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101</w:t>
      </w:r>
      <w:r>
        <w:rPr>
          <w:rFonts w:hint="eastAsia" w:ascii="Arial" w:hAnsi="Arial" w:eastAsia="宋体" w:cs="Arial"/>
          <w:b/>
          <w:color w:val="auto"/>
          <w:sz w:val="24"/>
          <w:lang w:val="en-US" w:eastAsia="zh-CN"/>
        </w:rPr>
        <w:t>bis</w:t>
      </w:r>
      <w:r>
        <w:rPr>
          <w:rFonts w:ascii="Arial" w:hAnsi="Arial" w:eastAsia="宋体" w:cs="Arial"/>
          <w:b/>
          <w:color w:val="auto"/>
          <w:sz w:val="24"/>
          <w:lang w:eastAsia="zh-CN"/>
        </w:rPr>
        <w:t>-e</w:t>
      </w:r>
      <w:r>
        <w:rPr>
          <w:rFonts w:hint="eastAsia" w:ascii="Arial" w:hAnsi="Arial" w:eastAsia="宋体" w:cs="Arial"/>
          <w:b/>
          <w:color w:val="auto"/>
          <w:sz w:val="24"/>
          <w:lang w:val="en-US" w:eastAsia="zh-CN"/>
        </w:rPr>
        <w:t xml:space="preserve"> </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200587</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17</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25</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Jan</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4"/>
      <w:r>
        <w:rPr>
          <w:rFonts w:hint="eastAsia" w:eastAsia="宋体"/>
          <w:color w:val="auto"/>
          <w:sz w:val="24"/>
          <w:lang w:val="en-US" w:eastAsia="zh-CN"/>
        </w:rPr>
        <w:t>Views on multiple concurrent and independent MGs</w:t>
      </w:r>
    </w:p>
    <w:bookmarkEnd w:id="0"/>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6.11.2.2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bookmarkStart w:id="1" w:name="OLE_LINK1"/>
      <w:r>
        <w:rPr>
          <w:rFonts w:hint="default" w:eastAsia="宋体"/>
          <w:color w:val="auto"/>
          <w:sz w:val="20"/>
          <w:szCs w:val="20"/>
          <w:lang w:val="en-US" w:eastAsia="zh-CN"/>
        </w:rPr>
        <w:t xml:space="preserve">In </w:t>
      </w:r>
      <w:r>
        <w:rPr>
          <w:rFonts w:hint="eastAsia" w:eastAsia="宋体"/>
          <w:color w:val="auto"/>
          <w:sz w:val="20"/>
          <w:szCs w:val="20"/>
          <w:lang w:val="en-US" w:eastAsia="zh-CN"/>
        </w:rPr>
        <w:t>the last meeting, the following agreements on the concurrent and independent MGs were achieved [1]:</w:t>
      </w:r>
      <w:r>
        <w:rPr>
          <w:rFonts w:hint="default" w:eastAsia="宋体"/>
          <w:color w:val="auto"/>
          <w:sz w:val="20"/>
          <w:szCs w:val="20"/>
          <w:lang w:val="en-US" w:eastAsia="zh-CN"/>
        </w:rPr>
        <w:t xml:space="preserve"> </w:t>
      </w:r>
    </w:p>
    <w:bookmarkEnd w:id="1"/>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8" w:hRule="atLeast"/>
        </w:trPr>
        <w:tc>
          <w:tcPr>
            <w:tcW w:w="9351" w:type="dxa"/>
          </w:tcPr>
          <w:p>
            <w:pPr>
              <w:keepNext w:val="0"/>
              <w:keepLines w:val="0"/>
              <w:pageBreakBefore w:val="0"/>
              <w:kinsoku/>
              <w:wordWrap/>
              <w:overflowPunct/>
              <w:topLinePunct w:val="0"/>
              <w:autoSpaceDE/>
              <w:autoSpaceDN/>
              <w:bidi w:val="0"/>
              <w:adjustRightInd/>
              <w:snapToGrid/>
              <w:textAlignment w:val="center"/>
              <w:rPr>
                <w:rFonts w:hint="default" w:eastAsia="宋体" w:asciiTheme="minorHAnsi" w:hAnsiTheme="minorHAnsi" w:cstheme="minorHAnsi"/>
                <w:b/>
                <w:color w:val="auto"/>
                <w:sz w:val="24"/>
                <w:szCs w:val="24"/>
                <w:u w:val="single"/>
                <w:lang w:val="en-US" w:eastAsia="zh-CN"/>
              </w:rPr>
            </w:pPr>
            <w:r>
              <w:rPr>
                <w:rFonts w:hint="eastAsia" w:eastAsia="宋体" w:asciiTheme="minorHAnsi" w:hAnsiTheme="minorHAnsi" w:cstheme="minorHAnsi"/>
                <w:b/>
                <w:color w:val="auto"/>
                <w:sz w:val="24"/>
                <w:szCs w:val="24"/>
                <w:u w:val="single"/>
                <w:lang w:val="en-US" w:eastAsia="zh-CN"/>
              </w:rPr>
              <w:t>General:</w:t>
            </w:r>
          </w:p>
          <w:p>
            <w:pPr>
              <w:keepNext w:val="0"/>
              <w:keepLines w:val="0"/>
              <w:pageBreakBefore w:val="0"/>
              <w:kinsoku/>
              <w:wordWrap/>
              <w:overflowPunct/>
              <w:topLinePunct w:val="0"/>
              <w:autoSpaceDE/>
              <w:autoSpaceDN/>
              <w:bidi w:val="0"/>
              <w:adjustRightInd/>
              <w:snapToGrid/>
              <w:textAlignment w:val="center"/>
              <w:rPr>
                <w:rFonts w:hint="eastAsia" w:eastAsia="宋体" w:asciiTheme="minorHAnsi" w:hAnsiTheme="minorHAnsi" w:cstheme="minorHAnsi"/>
                <w:b/>
                <w:color w:val="auto"/>
                <w:sz w:val="20"/>
                <w:szCs w:val="20"/>
                <w:u w:val="none"/>
                <w:lang w:val="en-US" w:eastAsia="zh-CN"/>
              </w:rPr>
            </w:pPr>
            <w:r>
              <w:rPr>
                <w:rFonts w:hint="eastAsia" w:eastAsia="宋体" w:asciiTheme="minorHAnsi" w:hAnsiTheme="minorHAnsi" w:cstheme="minorHAnsi"/>
                <w:b/>
                <w:sz w:val="20"/>
                <w:szCs w:val="20"/>
                <w:u w:val="none"/>
                <w:lang w:val="en-US" w:eastAsia="zh-CN"/>
              </w:rPr>
              <w:t xml:space="preserve">Whether and when to start the discussion of joint requirements among different objectives in this WI </w:t>
            </w:r>
          </w:p>
          <w:p>
            <w:pPr>
              <w:pStyle w:val="27"/>
              <w:keepNext w:val="0"/>
              <w:keepLines w:val="0"/>
              <w:pageBreakBefore w:val="0"/>
              <w:numPr>
                <w:ilvl w:val="0"/>
                <w:numId w:val="4"/>
              </w:numPr>
              <w:kinsoku/>
              <w:wordWrap/>
              <w:overflowPunct/>
              <w:topLinePunct w:val="0"/>
              <w:autoSpaceDE/>
              <w:autoSpaceDN/>
              <w:bidi w:val="0"/>
              <w:adjustRightInd/>
              <w:snapToGrid/>
              <w:ind w:left="-60" w:leftChars="0"/>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RAN4 focuses on the individual requirements in this meeting</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asciiTheme="minorHAnsi" w:hAnsiTheme="minorHAnsi" w:cstheme="minorHAnsi"/>
                <w:b/>
                <w:sz w:val="20"/>
                <w:szCs w:val="20"/>
                <w:u w:val="none"/>
              </w:rPr>
            </w:pPr>
            <w:r>
              <w:rPr>
                <w:rFonts w:asciiTheme="minorHAnsi" w:hAnsiTheme="minorHAnsi" w:cstheme="minorHAnsi"/>
                <w:b/>
                <w:sz w:val="20"/>
                <w:szCs w:val="20"/>
                <w:u w:val="none"/>
              </w:rPr>
              <w:t>Whether to ask RAN2 to allow simultaneous configurations of pre-configured gap, concurrent gap and NCSG in RRC signalling design for forward compatibility</w:t>
            </w:r>
          </w:p>
          <w:p>
            <w:pPr>
              <w:pStyle w:val="27"/>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Ask RAN2 to take joint operations (among Pre-MG, NCSG and concurrent gaps) into account in RRC       </w:t>
            </w:r>
          </w:p>
          <w:p>
            <w:pPr>
              <w:pStyle w:val="27"/>
              <w:keepNext w:val="0"/>
              <w:keepLines w:val="0"/>
              <w:pageBreakBefore w:val="0"/>
              <w:numPr>
                <w:ilvl w:val="0"/>
                <w:numId w:val="0"/>
              </w:numPr>
              <w:kinsoku/>
              <w:wordWrap/>
              <w:overflowPunct/>
              <w:topLinePunct w:val="0"/>
              <w:autoSpaceDE/>
              <w:autoSpaceDN/>
              <w:bidi w:val="0"/>
              <w:adjustRightInd/>
              <w:snapToGrid/>
              <w:ind w:leftChars="400"/>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signalling design for forward compatibility.</w:t>
            </w:r>
          </w:p>
          <w:p>
            <w:pPr>
              <w:pStyle w:val="27"/>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Detail wording to be discussed in the LS draft.</w:t>
            </w:r>
          </w:p>
          <w:p>
            <w:pPr>
              <w:pStyle w:val="27"/>
              <w:keepNext w:val="0"/>
              <w:keepLines w:val="0"/>
              <w:pageBreakBefore w:val="0"/>
              <w:numPr>
                <w:ilvl w:val="0"/>
                <w:numId w:val="0"/>
              </w:numPr>
              <w:kinsoku/>
              <w:wordWrap/>
              <w:overflowPunct/>
              <w:topLinePunct w:val="0"/>
              <w:autoSpaceDE/>
              <w:autoSpaceDN/>
              <w:bidi w:val="0"/>
              <w:adjustRightInd/>
              <w:snapToGrid/>
              <w:jc w:val="both"/>
              <w:rPr>
                <w:rFonts w:eastAsia="宋体" w:asciiTheme="minorHAnsi" w:hAnsiTheme="minorHAnsi" w:cstheme="minorHAnsi"/>
                <w:b/>
                <w:kern w:val="0"/>
                <w:sz w:val="20"/>
                <w:szCs w:val="20"/>
                <w:u w:val="none"/>
                <w:lang w:val="en-US" w:eastAsia="zh-CN" w:bidi="ar-SA"/>
              </w:rPr>
            </w:pPr>
            <w:r>
              <w:rPr>
                <w:rFonts w:eastAsia="宋体" w:asciiTheme="minorHAnsi" w:hAnsiTheme="minorHAnsi" w:cstheme="minorHAnsi"/>
                <w:b/>
                <w:kern w:val="0"/>
                <w:sz w:val="20"/>
                <w:szCs w:val="20"/>
                <w:u w:val="none"/>
                <w:lang w:val="en-US" w:eastAsia="zh-CN" w:bidi="ar-SA"/>
              </w:rPr>
              <w:t>Spec impact</w:t>
            </w:r>
          </w:p>
          <w:p>
            <w:pPr>
              <w:pStyle w:val="27"/>
              <w:keepNext w:val="0"/>
              <w:keepLines w:val="0"/>
              <w:pageBreakBefore w:val="0"/>
              <w:numPr>
                <w:ilvl w:val="0"/>
                <w:numId w:val="4"/>
              </w:numPr>
              <w:kinsoku/>
              <w:wordWrap/>
              <w:overflowPunct/>
              <w:topLinePunct w:val="0"/>
              <w:autoSpaceDE/>
              <w:autoSpaceDN/>
              <w:bidi w:val="0"/>
              <w:adjustRightInd/>
              <w:snapToGrid/>
              <w:ind w:left="-60" w:leftChars="0"/>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Take the analysis of spec impact on TS38.133 in R4-2117602 as a starting point and FFS for </w:t>
            </w:r>
          </w:p>
          <w:p>
            <w:pPr>
              <w:pStyle w:val="27"/>
              <w:keepNext w:val="0"/>
              <w:keepLines w:val="0"/>
              <w:pageBreakBefore w:val="0"/>
              <w:numPr>
                <w:ilvl w:val="0"/>
                <w:numId w:val="0"/>
              </w:numPr>
              <w:kinsoku/>
              <w:wordWrap/>
              <w:overflowPunct/>
              <w:topLinePunct w:val="0"/>
              <w:autoSpaceDE/>
              <w:autoSpaceDN/>
              <w:bidi w:val="0"/>
              <w:adjustRightInd/>
              <w:snapToGrid/>
              <w:ind w:leftChars="400"/>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TS36.133. </w:t>
            </w:r>
          </w:p>
          <w:p>
            <w:pPr>
              <w:pStyle w:val="27"/>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Details and any further adjustments are subject to further technical discussions and will be left to the </w:t>
            </w:r>
          </w:p>
          <w:p>
            <w:pPr>
              <w:pStyle w:val="27"/>
              <w:keepNext w:val="0"/>
              <w:keepLines w:val="0"/>
              <w:pageBreakBefore w:val="0"/>
              <w:numPr>
                <w:ilvl w:val="0"/>
                <w:numId w:val="0"/>
              </w:numPr>
              <w:kinsoku/>
              <w:wordWrap/>
              <w:overflowPunct/>
              <w:topLinePunct w:val="0"/>
              <w:autoSpaceDE/>
              <w:autoSpaceDN/>
              <w:bidi w:val="0"/>
              <w:adjustRightInd/>
              <w:snapToGrid/>
              <w:ind w:leftChars="400"/>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individual email thread discussion</w:t>
            </w:r>
          </w:p>
          <w:p>
            <w:pPr>
              <w:keepNext w:val="0"/>
              <w:keepLines w:val="0"/>
              <w:pageBreakBefore w:val="0"/>
              <w:kinsoku/>
              <w:wordWrap/>
              <w:overflowPunct/>
              <w:topLinePunct w:val="0"/>
              <w:autoSpaceDE/>
              <w:autoSpaceDN/>
              <w:bidi w:val="0"/>
              <w:adjustRightInd/>
              <w:snapToGrid/>
              <w:textAlignment w:val="center"/>
              <w:rPr>
                <w:rFonts w:hint="eastAsia" w:eastAsia="宋体" w:asciiTheme="minorHAnsi" w:hAnsiTheme="minorHAnsi" w:cstheme="minorHAnsi"/>
                <w:b/>
                <w:color w:val="auto"/>
                <w:sz w:val="24"/>
                <w:szCs w:val="24"/>
                <w:u w:val="single"/>
                <w:lang w:val="en-US" w:eastAsia="zh-CN"/>
              </w:rPr>
            </w:pPr>
            <w:r>
              <w:rPr>
                <w:rFonts w:hint="eastAsia" w:eastAsia="宋体" w:asciiTheme="minorHAnsi" w:hAnsiTheme="minorHAnsi" w:cstheme="minorHAnsi"/>
                <w:b/>
                <w:color w:val="auto"/>
                <w:sz w:val="24"/>
                <w:szCs w:val="24"/>
                <w:u w:val="single"/>
                <w:lang w:val="en-US" w:eastAsia="zh-TW"/>
              </w:rPr>
              <w:t>Applicability and configurations</w:t>
            </w:r>
            <w:r>
              <w:rPr>
                <w:rFonts w:hint="eastAsia" w:eastAsia="宋体" w:asciiTheme="minorHAnsi" w:hAnsiTheme="minorHAnsi" w:cstheme="minorHAnsi"/>
                <w:b/>
                <w:color w:val="auto"/>
                <w:sz w:val="24"/>
                <w:szCs w:val="24"/>
                <w:u w:val="single"/>
                <w:lang w:val="en-US" w:eastAsia="zh-CN"/>
              </w:rPr>
              <w:t>:</w:t>
            </w:r>
          </w:p>
          <w:p>
            <w:pPr>
              <w:pStyle w:val="27"/>
              <w:keepNext w:val="0"/>
              <w:keepLines w:val="0"/>
              <w:pageBreakBefore w:val="0"/>
              <w:numPr>
                <w:ilvl w:val="0"/>
                <w:numId w:val="0"/>
              </w:numPr>
              <w:kinsoku/>
              <w:wordWrap/>
              <w:overflowPunct/>
              <w:topLinePunct w:val="0"/>
              <w:autoSpaceDE/>
              <w:autoSpaceDN/>
              <w:bidi w:val="0"/>
              <w:adjustRightInd/>
              <w:snapToGrid/>
              <w:jc w:val="both"/>
              <w:rPr>
                <w:rFonts w:hint="eastAsia" w:eastAsia="宋体" w:asciiTheme="minorHAnsi" w:hAnsiTheme="minorHAnsi" w:cstheme="minorHAnsi"/>
                <w:b/>
                <w:kern w:val="0"/>
                <w:sz w:val="20"/>
                <w:szCs w:val="20"/>
                <w:u w:val="none"/>
                <w:lang w:val="en-US" w:eastAsia="zh-CN" w:bidi="ar-SA"/>
              </w:rPr>
            </w:pPr>
            <w:r>
              <w:rPr>
                <w:rFonts w:eastAsia="宋体" w:asciiTheme="minorHAnsi" w:hAnsiTheme="minorHAnsi" w:cstheme="minorHAnsi"/>
                <w:b/>
                <w:kern w:val="0"/>
                <w:sz w:val="20"/>
                <w:szCs w:val="20"/>
                <w:u w:val="none"/>
                <w:lang w:val="en-US" w:eastAsia="zh-CN" w:bidi="ar-SA"/>
              </w:rPr>
              <w:t>Whether PRS measurement for positioning can only be exclusively associated with only one of the instance of multiple gaps at least for R17</w:t>
            </w:r>
          </w:p>
          <w:p>
            <w:pPr>
              <w:pStyle w:val="27"/>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PRS measurement for positioning including all positioning frequency layers is associated with only one </w:t>
            </w:r>
          </w:p>
          <w:p>
            <w:pPr>
              <w:pStyle w:val="27"/>
              <w:keepNext w:val="0"/>
              <w:keepLines w:val="0"/>
              <w:pageBreakBefore w:val="0"/>
              <w:numPr>
                <w:ilvl w:val="0"/>
                <w:numId w:val="0"/>
              </w:numPr>
              <w:kinsoku/>
              <w:wordWrap/>
              <w:overflowPunct/>
              <w:topLinePunct w:val="0"/>
              <w:autoSpaceDE/>
              <w:autoSpaceDN/>
              <w:bidi w:val="0"/>
              <w:adjustRightInd/>
              <w:snapToGrid/>
              <w:ind w:leftChars="400"/>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of the concurrent gaps </w:t>
            </w:r>
          </w:p>
          <w:p>
            <w:pPr>
              <w:pStyle w:val="27"/>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It is up to network whether to associate a concurrent gap only to PRS measurement</w:t>
            </w:r>
          </w:p>
          <w:p>
            <w:pPr>
              <w:pStyle w:val="27"/>
              <w:keepNext w:val="0"/>
              <w:keepLines w:val="0"/>
              <w:pageBreakBefore w:val="0"/>
              <w:numPr>
                <w:ilvl w:val="0"/>
                <w:numId w:val="0"/>
              </w:numPr>
              <w:kinsoku/>
              <w:wordWrap/>
              <w:overflowPunct/>
              <w:topLinePunct w:val="0"/>
              <w:autoSpaceDE/>
              <w:autoSpaceDN/>
              <w:bidi w:val="0"/>
              <w:adjustRightInd/>
              <w:snapToGrid/>
              <w:jc w:val="both"/>
              <w:rPr>
                <w:rFonts w:hint="eastAsia" w:eastAsia="宋体" w:asciiTheme="minorHAnsi" w:hAnsiTheme="minorHAnsi" w:cstheme="minorHAnsi"/>
                <w:b/>
                <w:kern w:val="0"/>
                <w:sz w:val="20"/>
                <w:szCs w:val="20"/>
                <w:u w:val="none"/>
                <w:lang w:val="en-US" w:eastAsia="zh-CN" w:bidi="ar-SA"/>
              </w:rPr>
            </w:pPr>
            <w:r>
              <w:rPr>
                <w:rFonts w:eastAsia="宋体" w:asciiTheme="minorHAnsi" w:hAnsiTheme="minorHAnsi" w:cstheme="minorHAnsi"/>
                <w:b/>
                <w:kern w:val="0"/>
                <w:sz w:val="20"/>
                <w:szCs w:val="20"/>
                <w:u w:val="none"/>
                <w:lang w:val="en-US" w:eastAsia="zh-CN" w:bidi="ar-SA"/>
              </w:rPr>
              <w:t>Whether to support 2G/3G measurement with concurrent gap</w:t>
            </w:r>
          </w:p>
          <w:p>
            <w:pPr>
              <w:pStyle w:val="27"/>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bookmarkStart w:id="2" w:name="OLE_LINK11"/>
            <w:r>
              <w:rPr>
                <w:rFonts w:hint="eastAsia" w:ascii="Times New Roman" w:hAnsi="Times New Roman" w:eastAsia="宋体" w:cs="Times New Roman"/>
                <w:color w:val="auto"/>
                <w:kern w:val="0"/>
                <w:sz w:val="20"/>
                <w:szCs w:val="20"/>
                <w:lang w:val="en-US" w:eastAsia="zh-CN" w:bidi="ar-SA"/>
              </w:rPr>
              <w:t xml:space="preserve">RAN4 to focus on NR and EUTRAN measurement requirements with concurrent gaps before </w:t>
            </w:r>
          </w:p>
          <w:p>
            <w:pPr>
              <w:pStyle w:val="27"/>
              <w:keepNext w:val="0"/>
              <w:keepLines w:val="0"/>
              <w:pageBreakBefore w:val="0"/>
              <w:numPr>
                <w:ilvl w:val="0"/>
                <w:numId w:val="0"/>
              </w:numPr>
              <w:kinsoku/>
              <w:wordWrap/>
              <w:overflowPunct/>
              <w:topLinePunct w:val="0"/>
              <w:autoSpaceDE/>
              <w:autoSpaceDN/>
              <w:bidi w:val="0"/>
              <w:adjustRightInd/>
              <w:snapToGrid/>
              <w:ind w:leftChars="400"/>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considering 2G/3G. </w:t>
            </w:r>
          </w:p>
          <w:p>
            <w:pPr>
              <w:pStyle w:val="27"/>
              <w:keepNext w:val="0"/>
              <w:keepLines w:val="0"/>
              <w:pageBreakBefore w:val="0"/>
              <w:numPr>
                <w:ilvl w:val="1"/>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It is up to RAN2 to decide whether to support gap association to 2G/3G from signalling </w:t>
            </w:r>
          </w:p>
          <w:p>
            <w:pPr>
              <w:pStyle w:val="27"/>
              <w:keepNext w:val="0"/>
              <w:keepLines w:val="0"/>
              <w:pageBreakBefore w:val="0"/>
              <w:numPr>
                <w:ilvl w:val="0"/>
                <w:numId w:val="0"/>
              </w:numPr>
              <w:kinsoku/>
              <w:wordWrap/>
              <w:overflowPunct/>
              <w:topLinePunct w:val="0"/>
              <w:autoSpaceDE/>
              <w:autoSpaceDN/>
              <w:bidi w:val="0"/>
              <w:adjustRightInd/>
              <w:snapToGrid/>
              <w:ind w:firstLine="1200" w:firstLineChars="600"/>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perspective</w:t>
            </w:r>
          </w:p>
          <w:p>
            <w:pPr>
              <w:pStyle w:val="27"/>
              <w:keepNext w:val="0"/>
              <w:keepLines w:val="0"/>
              <w:pageBreakBefore w:val="0"/>
              <w:numPr>
                <w:ilvl w:val="1"/>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Note: The understanding of “2G/3G is not supported with concurrent gap” is that UE expects </w:t>
            </w:r>
            <w:r>
              <w:rPr>
                <w:rFonts w:hint="eastAsia" w:ascii="Times New Roman" w:hAnsi="Times New Roman" w:cs="Times New Roman"/>
                <w:color w:val="auto"/>
                <w:kern w:val="0"/>
                <w:sz w:val="20"/>
                <w:szCs w:val="20"/>
                <w:lang w:val="en-US" w:eastAsia="zh-CN" w:bidi="ar-SA"/>
              </w:rPr>
              <w:t xml:space="preserve"> </w:t>
            </w:r>
          </w:p>
          <w:p>
            <w:pPr>
              <w:pStyle w:val="27"/>
              <w:keepNext w:val="0"/>
              <w:keepLines w:val="0"/>
              <w:pageBreakBefore w:val="0"/>
              <w:numPr>
                <w:ilvl w:val="0"/>
                <w:numId w:val="0"/>
              </w:numPr>
              <w:kinsoku/>
              <w:wordWrap/>
              <w:overflowPunct/>
              <w:topLinePunct w:val="0"/>
              <w:autoSpaceDE/>
              <w:autoSpaceDN/>
              <w:bidi w:val="0"/>
              <w:adjustRightInd/>
              <w:snapToGrid/>
              <w:ind w:leftChars="600"/>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network to configure only one MG if any 2G/3G measurements are configured, regardless whether NR or EUTRAN measurements are configured.</w:t>
            </w:r>
          </w:p>
          <w:p>
            <w:pPr>
              <w:keepNext w:val="0"/>
              <w:keepLines w:val="0"/>
              <w:pageBreakBefore w:val="0"/>
              <w:kinsoku/>
              <w:wordWrap/>
              <w:overflowPunct/>
              <w:topLinePunct w:val="0"/>
              <w:autoSpaceDE/>
              <w:autoSpaceDN/>
              <w:bidi w:val="0"/>
              <w:adjustRightInd/>
              <w:snapToGrid/>
              <w:textAlignment w:val="center"/>
              <w:rPr>
                <w:rFonts w:hint="eastAsia" w:eastAsia="宋体" w:asciiTheme="minorHAnsi" w:hAnsiTheme="minorHAnsi" w:cstheme="minorHAnsi"/>
                <w:b/>
                <w:color w:val="auto"/>
                <w:sz w:val="24"/>
                <w:szCs w:val="24"/>
                <w:u w:val="single"/>
                <w:lang w:val="en-US" w:eastAsia="zh-CN"/>
              </w:rPr>
            </w:pPr>
            <w:r>
              <w:rPr>
                <w:rFonts w:hint="eastAsia" w:eastAsia="宋体" w:asciiTheme="minorHAnsi" w:hAnsiTheme="minorHAnsi" w:cstheme="minorHAnsi"/>
                <w:b/>
                <w:color w:val="auto"/>
                <w:sz w:val="24"/>
                <w:szCs w:val="24"/>
                <w:u w:val="single"/>
                <w:lang w:val="en-US" w:eastAsia="zh-TW"/>
              </w:rPr>
              <w:t>UE capability related issues</w:t>
            </w:r>
            <w:r>
              <w:rPr>
                <w:rFonts w:hint="eastAsia" w:eastAsia="宋体" w:asciiTheme="minorHAnsi" w:hAnsiTheme="minorHAnsi" w:cstheme="minorHAnsi"/>
                <w:b/>
                <w:color w:val="auto"/>
                <w:sz w:val="24"/>
                <w:szCs w:val="24"/>
                <w:u w:val="single"/>
                <w:lang w:val="en-US" w:eastAsia="zh-CN"/>
              </w:rPr>
              <w:t>:</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asciiTheme="minorHAnsi" w:hAnsiTheme="minorHAnsi" w:cstheme="minorHAnsi"/>
                <w:b/>
                <w:sz w:val="20"/>
                <w:szCs w:val="20"/>
                <w:u w:val="none"/>
                <w:lang w:eastAsia="zh-TW"/>
              </w:rPr>
            </w:pPr>
            <w:r>
              <w:rPr>
                <w:rFonts w:asciiTheme="minorHAnsi" w:hAnsiTheme="minorHAnsi" w:cstheme="minorHAnsi"/>
                <w:b/>
                <w:sz w:val="20"/>
                <w:szCs w:val="20"/>
                <w:u w:val="none"/>
                <w:lang w:eastAsia="zh-TW"/>
              </w:rPr>
              <w:t>Support of indices 11 and 12</w:t>
            </w:r>
          </w:p>
          <w:p>
            <w:pPr>
              <w:pStyle w:val="27"/>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Support the 2 additional combinations (Index 11 and Index 12)</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134"/>
              <w:gridCol w:w="1134"/>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Merge w:val="restart"/>
                  <w:vAlign w:val="center"/>
                </w:tcPr>
                <w:p>
                  <w:pPr>
                    <w:spacing w:after="0"/>
                    <w:jc w:val="center"/>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Index</w:t>
                  </w:r>
                </w:p>
              </w:tc>
              <w:tc>
                <w:tcPr>
                  <w:tcW w:w="3118" w:type="dxa"/>
                  <w:gridSpan w:val="3"/>
                  <w:vAlign w:val="center"/>
                </w:tcPr>
                <w:p>
                  <w:pPr>
                    <w:spacing w:after="0"/>
                    <w:jc w:val="center"/>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 xml:space="preserve"># of </w:t>
                  </w:r>
                  <w:r>
                    <w:rPr>
                      <w:rFonts w:asciiTheme="minorHAnsi" w:hAnsiTheme="minorHAnsi" w:eastAsiaTheme="minorEastAsia" w:cstheme="minorHAnsi"/>
                      <w:bCs/>
                      <w:lang w:eastAsia="zh-CN"/>
                    </w:rPr>
                    <w:t>simultaneous 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88" w:type="dxa"/>
                  <w:vMerge w:val="continue"/>
                  <w:vAlign w:val="center"/>
                </w:tcPr>
                <w:p>
                  <w:pPr>
                    <w:spacing w:after="0"/>
                    <w:jc w:val="center"/>
                    <w:rPr>
                      <w:rFonts w:asciiTheme="minorHAnsi" w:hAnsiTheme="minorHAnsi" w:eastAsiaTheme="minorEastAsia" w:cstheme="minorHAnsi"/>
                      <w:bCs/>
                      <w:lang w:val="en-US" w:eastAsia="zh-CN"/>
                    </w:rPr>
                  </w:pPr>
                </w:p>
              </w:tc>
              <w:tc>
                <w:tcPr>
                  <w:tcW w:w="1134" w:type="dxa"/>
                  <w:vAlign w:val="center"/>
                </w:tcPr>
                <w:p>
                  <w:pPr>
                    <w:spacing w:after="0"/>
                    <w:jc w:val="center"/>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Per-FR1</w:t>
                  </w:r>
                </w:p>
              </w:tc>
              <w:tc>
                <w:tcPr>
                  <w:tcW w:w="1134" w:type="dxa"/>
                  <w:vAlign w:val="center"/>
                </w:tcPr>
                <w:p>
                  <w:pPr>
                    <w:spacing w:after="0"/>
                    <w:jc w:val="center"/>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Per-FR2</w:t>
                  </w:r>
                </w:p>
              </w:tc>
              <w:tc>
                <w:tcPr>
                  <w:tcW w:w="850" w:type="dxa"/>
                  <w:vAlign w:val="center"/>
                </w:tcPr>
                <w:p>
                  <w:pPr>
                    <w:spacing w:after="0"/>
                    <w:jc w:val="center"/>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Per-UE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spacing w:after="0"/>
                    <w:jc w:val="center"/>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11</w:t>
                  </w:r>
                </w:p>
              </w:tc>
              <w:tc>
                <w:tcPr>
                  <w:tcW w:w="1134" w:type="dxa"/>
                  <w:vAlign w:val="center"/>
                </w:tcPr>
                <w:p>
                  <w:pPr>
                    <w:spacing w:after="0"/>
                    <w:jc w:val="center"/>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2</w:t>
                  </w:r>
                </w:p>
              </w:tc>
              <w:tc>
                <w:tcPr>
                  <w:tcW w:w="1134" w:type="dxa"/>
                  <w:vAlign w:val="center"/>
                </w:tcPr>
                <w:p>
                  <w:pPr>
                    <w:spacing w:after="0"/>
                    <w:jc w:val="center"/>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0</w:t>
                  </w:r>
                </w:p>
              </w:tc>
              <w:tc>
                <w:tcPr>
                  <w:tcW w:w="850" w:type="dxa"/>
                  <w:vAlign w:val="center"/>
                </w:tcPr>
                <w:p>
                  <w:pPr>
                    <w:spacing w:after="0"/>
                    <w:jc w:val="center"/>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spacing w:after="0"/>
                    <w:jc w:val="center"/>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12</w:t>
                  </w:r>
                </w:p>
              </w:tc>
              <w:tc>
                <w:tcPr>
                  <w:tcW w:w="1134" w:type="dxa"/>
                  <w:vAlign w:val="center"/>
                </w:tcPr>
                <w:p>
                  <w:pPr>
                    <w:spacing w:after="0"/>
                    <w:jc w:val="center"/>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0</w:t>
                  </w:r>
                </w:p>
              </w:tc>
              <w:tc>
                <w:tcPr>
                  <w:tcW w:w="1134" w:type="dxa"/>
                  <w:vAlign w:val="center"/>
                </w:tcPr>
                <w:p>
                  <w:pPr>
                    <w:spacing w:after="0"/>
                    <w:jc w:val="center"/>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2</w:t>
                  </w:r>
                </w:p>
              </w:tc>
              <w:tc>
                <w:tcPr>
                  <w:tcW w:w="850" w:type="dxa"/>
                  <w:vAlign w:val="center"/>
                </w:tcPr>
                <w:p>
                  <w:pPr>
                    <w:spacing w:after="0"/>
                    <w:jc w:val="center"/>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0</w:t>
                  </w:r>
                </w:p>
              </w:tc>
            </w:tr>
          </w:tbl>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asciiTheme="minorHAnsi" w:hAnsiTheme="minorHAnsi" w:cstheme="minorHAnsi"/>
                <w:b/>
                <w:sz w:val="20"/>
                <w:szCs w:val="20"/>
                <w:u w:val="none"/>
                <w:lang w:eastAsia="zh-TW"/>
              </w:rPr>
            </w:pPr>
            <w:r>
              <w:rPr>
                <w:rFonts w:asciiTheme="minorHAnsi" w:hAnsiTheme="minorHAnsi" w:cstheme="minorHAnsi"/>
                <w:b/>
                <w:sz w:val="20"/>
                <w:szCs w:val="20"/>
                <w:u w:val="none"/>
                <w:lang w:eastAsia="zh-TW"/>
              </w:rPr>
              <w:t>Clarification on gap pattern #24 and #25</w:t>
            </w:r>
          </w:p>
          <w:p>
            <w:pPr>
              <w:pStyle w:val="27"/>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It is RAN4’s understanding that GP#24 and #25 are only used as per-UE gap. No change of this </w:t>
            </w:r>
          </w:p>
          <w:p>
            <w:pPr>
              <w:pStyle w:val="27"/>
              <w:keepNext w:val="0"/>
              <w:keepLines w:val="0"/>
              <w:pageBreakBefore w:val="0"/>
              <w:numPr>
                <w:ilvl w:val="0"/>
                <w:numId w:val="0"/>
              </w:numPr>
              <w:kinsoku/>
              <w:wordWrap/>
              <w:overflowPunct/>
              <w:topLinePunct w:val="0"/>
              <w:autoSpaceDE/>
              <w:autoSpaceDN/>
              <w:bidi w:val="0"/>
              <w:adjustRightInd/>
              <w:snapToGrid/>
              <w:ind w:leftChars="400"/>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conclusion is expected in this WI.</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asciiTheme="minorHAnsi" w:hAnsiTheme="minorHAnsi" w:cstheme="minorHAnsi"/>
                <w:b/>
                <w:sz w:val="20"/>
                <w:szCs w:val="20"/>
                <w:u w:val="none"/>
                <w:lang w:eastAsia="zh-TW"/>
              </w:rPr>
            </w:pPr>
            <w:r>
              <w:rPr>
                <w:rFonts w:asciiTheme="minorHAnsi" w:hAnsiTheme="minorHAnsi" w:cstheme="minorHAnsi"/>
                <w:b/>
                <w:sz w:val="20"/>
                <w:szCs w:val="20"/>
                <w:u w:val="none"/>
                <w:lang w:eastAsia="zh-TW"/>
              </w:rPr>
              <w:t>Clarification on configuration limitations or restrictions regarding the GPs supported by the UE</w:t>
            </w:r>
          </w:p>
          <w:p>
            <w:pPr>
              <w:pStyle w:val="27"/>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Besides the potential outcome of UE capability, applicability of existing MG patterns, and overhead </w:t>
            </w:r>
          </w:p>
          <w:p>
            <w:pPr>
              <w:pStyle w:val="27"/>
              <w:keepNext w:val="0"/>
              <w:keepLines w:val="0"/>
              <w:pageBreakBefore w:val="0"/>
              <w:numPr>
                <w:ilvl w:val="0"/>
                <w:numId w:val="0"/>
              </w:numPr>
              <w:kinsoku/>
              <w:wordWrap/>
              <w:overflowPunct/>
              <w:topLinePunct w:val="0"/>
              <w:autoSpaceDE/>
              <w:autoSpaceDN/>
              <w:bidi w:val="0"/>
              <w:adjustRightInd/>
              <w:snapToGrid/>
              <w:ind w:leftChars="400"/>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cap discussions, no additional configuration limitations or restrictions regarding which of the GPs supported by the UE that can be configured as concurrent gap.</w:t>
            </w:r>
          </w:p>
          <w:p>
            <w:pPr>
              <w:keepNext w:val="0"/>
              <w:keepLines w:val="0"/>
              <w:pageBreakBefore w:val="0"/>
              <w:kinsoku/>
              <w:wordWrap/>
              <w:overflowPunct/>
              <w:topLinePunct w:val="0"/>
              <w:autoSpaceDE/>
              <w:autoSpaceDN/>
              <w:bidi w:val="0"/>
              <w:adjustRightInd/>
              <w:snapToGrid/>
              <w:textAlignment w:val="center"/>
              <w:rPr>
                <w:rFonts w:hint="eastAsia" w:eastAsia="宋体" w:asciiTheme="minorHAnsi" w:hAnsiTheme="minorHAnsi" w:cstheme="minorHAnsi"/>
                <w:b/>
                <w:color w:val="auto"/>
                <w:sz w:val="24"/>
                <w:szCs w:val="24"/>
                <w:u w:val="single"/>
                <w:lang w:val="en-US" w:eastAsia="zh-TW"/>
              </w:rPr>
            </w:pPr>
            <w:r>
              <w:rPr>
                <w:rFonts w:hint="eastAsia" w:eastAsia="宋体" w:asciiTheme="minorHAnsi" w:hAnsiTheme="minorHAnsi" w:cstheme="minorHAnsi"/>
                <w:b/>
                <w:color w:val="auto"/>
                <w:sz w:val="24"/>
                <w:szCs w:val="24"/>
                <w:u w:val="single"/>
                <w:lang w:val="en-US" w:eastAsia="zh-TW"/>
              </w:rPr>
              <w:t>Overlapping</w:t>
            </w:r>
            <w:r>
              <w:rPr>
                <w:rFonts w:hint="eastAsia" w:eastAsia="宋体" w:asciiTheme="minorHAnsi" w:hAnsiTheme="minorHAnsi" w:cstheme="minorHAnsi"/>
                <w:b/>
                <w:color w:val="auto"/>
                <w:sz w:val="24"/>
                <w:szCs w:val="24"/>
                <w:u w:val="single"/>
                <w:lang w:val="en-US" w:eastAsia="zh-CN"/>
              </w:rPr>
              <w:t>:</w:t>
            </w:r>
            <w:r>
              <w:rPr>
                <w:rFonts w:hint="eastAsia" w:eastAsia="宋体" w:asciiTheme="minorHAnsi" w:hAnsiTheme="minorHAnsi" w:cstheme="minorHAnsi"/>
                <w:b/>
                <w:color w:val="auto"/>
                <w:sz w:val="24"/>
                <w:szCs w:val="24"/>
                <w:u w:val="single"/>
                <w:lang w:val="en-US" w:eastAsia="zh-TW"/>
              </w:rPr>
              <w:t xml:space="preserve"> </w:t>
            </w:r>
          </w:p>
          <w:bookmarkEnd w:id="2"/>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asciiTheme="minorHAnsi" w:hAnsiTheme="minorHAnsi" w:cstheme="minorHAnsi"/>
                <w:b/>
                <w:sz w:val="20"/>
                <w:szCs w:val="20"/>
                <w:u w:val="none"/>
              </w:rPr>
            </w:pPr>
            <w:r>
              <w:rPr>
                <w:rFonts w:asciiTheme="minorHAnsi" w:hAnsiTheme="minorHAnsi" w:cstheme="minorHAnsi"/>
                <w:b/>
                <w:sz w:val="20"/>
                <w:szCs w:val="20"/>
                <w:u w:val="none"/>
              </w:rPr>
              <w:t>Company preference on introducing FO, FPO, PFO, PPO scenarios</w:t>
            </w:r>
          </w:p>
          <w:p>
            <w:pPr>
              <w:pStyle w:val="27"/>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Postpone this decision to next meeting</w:t>
            </w:r>
          </w:p>
          <w:p>
            <w:pPr>
              <w:keepNext w:val="0"/>
              <w:keepLines w:val="0"/>
              <w:pageBreakBefore w:val="0"/>
              <w:kinsoku/>
              <w:wordWrap/>
              <w:overflowPunct/>
              <w:topLinePunct w:val="0"/>
              <w:autoSpaceDE/>
              <w:autoSpaceDN/>
              <w:bidi w:val="0"/>
              <w:adjustRightInd/>
              <w:snapToGrid/>
              <w:textAlignment w:val="center"/>
              <w:rPr>
                <w:rFonts w:hint="eastAsia" w:eastAsia="宋体" w:asciiTheme="minorHAnsi" w:hAnsiTheme="minorHAnsi" w:cstheme="minorHAnsi"/>
                <w:b/>
                <w:color w:val="auto"/>
                <w:sz w:val="24"/>
                <w:szCs w:val="24"/>
                <w:u w:val="single"/>
                <w:lang w:val="en-US" w:eastAsia="zh-CN"/>
              </w:rPr>
            </w:pPr>
            <w:r>
              <w:rPr>
                <w:rFonts w:hint="eastAsia" w:eastAsia="宋体" w:asciiTheme="minorHAnsi" w:hAnsiTheme="minorHAnsi" w:cstheme="minorHAnsi"/>
                <w:b/>
                <w:color w:val="auto"/>
                <w:sz w:val="24"/>
                <w:szCs w:val="24"/>
                <w:u w:val="single"/>
                <w:lang w:val="en-US" w:eastAsia="zh-TW"/>
              </w:rPr>
              <w:t>Measurement requirements</w:t>
            </w:r>
            <w:r>
              <w:rPr>
                <w:rFonts w:hint="eastAsia" w:eastAsia="宋体" w:asciiTheme="minorHAnsi" w:hAnsiTheme="minorHAnsi" w:cstheme="minorHAnsi"/>
                <w:b/>
                <w:color w:val="auto"/>
                <w:sz w:val="24"/>
                <w:szCs w:val="24"/>
                <w:u w:val="single"/>
                <w:lang w:val="en-US" w:eastAsia="zh-CN"/>
              </w:rPr>
              <w:t>:</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asciiTheme="minorHAnsi" w:hAnsiTheme="minorHAnsi" w:cstheme="minorHAnsi"/>
                <w:b/>
                <w:sz w:val="20"/>
                <w:szCs w:val="20"/>
                <w:u w:val="none"/>
              </w:rPr>
            </w:pPr>
            <w:r>
              <w:rPr>
                <w:rFonts w:asciiTheme="minorHAnsi" w:hAnsiTheme="minorHAnsi" w:cstheme="minorHAnsi"/>
                <w:b/>
                <w:sz w:val="20"/>
                <w:szCs w:val="20"/>
                <w:u w:val="none"/>
              </w:rPr>
              <w:t>Whether to additionally consider the limitation that each reference signal can only be measured in one MG pattern</w:t>
            </w:r>
          </w:p>
          <w:p>
            <w:pPr>
              <w:pStyle w:val="27"/>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Measurements for different frequency layers but with the same reference signal can be associated to </w:t>
            </w:r>
          </w:p>
          <w:p>
            <w:pPr>
              <w:pStyle w:val="27"/>
              <w:keepNext w:val="0"/>
              <w:keepLines w:val="0"/>
              <w:pageBreakBefore w:val="0"/>
              <w:numPr>
                <w:ilvl w:val="0"/>
                <w:numId w:val="0"/>
              </w:numPr>
              <w:kinsoku/>
              <w:wordWrap/>
              <w:overflowPunct/>
              <w:topLinePunct w:val="0"/>
              <w:autoSpaceDE/>
              <w:autoSpaceDN/>
              <w:bidi w:val="0"/>
              <w:adjustRightInd/>
              <w:snapToGrid/>
              <w:ind w:leftChars="400"/>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different concurrent MGs</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asciiTheme="minorHAnsi" w:hAnsiTheme="minorHAnsi" w:cstheme="minorHAnsi"/>
                <w:b/>
                <w:sz w:val="20"/>
                <w:szCs w:val="20"/>
                <w:u w:val="none"/>
              </w:rPr>
            </w:pPr>
            <w:r>
              <w:rPr>
                <w:rFonts w:asciiTheme="minorHAnsi" w:hAnsiTheme="minorHAnsi" w:cstheme="minorHAnsi"/>
                <w:b/>
                <w:sz w:val="20"/>
                <w:szCs w:val="20"/>
                <w:u w:val="none"/>
              </w:rPr>
              <w:t>CSSF calculation</w:t>
            </w:r>
          </w:p>
          <w:p>
            <w:pPr>
              <w:pStyle w:val="27"/>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CSSF should be calculated separately for each gap and only the frequency layers sharing this gap </w:t>
            </w:r>
          </w:p>
          <w:p>
            <w:pPr>
              <w:pStyle w:val="27"/>
              <w:keepNext w:val="0"/>
              <w:keepLines w:val="0"/>
              <w:pageBreakBefore w:val="0"/>
              <w:numPr>
                <w:ilvl w:val="0"/>
                <w:numId w:val="0"/>
              </w:numPr>
              <w:kinsoku/>
              <w:wordWrap/>
              <w:overflowPunct/>
              <w:topLinePunct w:val="0"/>
              <w:autoSpaceDE/>
              <w:autoSpaceDN/>
              <w:bidi w:val="0"/>
              <w:adjustRightInd/>
              <w:snapToGrid/>
              <w:ind w:leftChars="400"/>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should be counted in </w:t>
            </w:r>
          </w:p>
          <w:p>
            <w:pPr>
              <w:pStyle w:val="27"/>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Note: how to deal with overlapping concurrent MGs is up to Sub-topic 2-3</w:t>
            </w:r>
          </w:p>
          <w:p>
            <w:pPr>
              <w:keepNext w:val="0"/>
              <w:keepLines w:val="0"/>
              <w:pageBreakBefore w:val="0"/>
              <w:kinsoku/>
              <w:wordWrap/>
              <w:overflowPunct/>
              <w:topLinePunct w:val="0"/>
              <w:autoSpaceDE/>
              <w:autoSpaceDN/>
              <w:bidi w:val="0"/>
              <w:adjustRightInd/>
              <w:snapToGrid/>
              <w:textAlignment w:val="center"/>
              <w:rPr>
                <w:rFonts w:hint="default" w:asciiTheme="minorHAnsi" w:hAnsiTheme="minorHAnsi" w:cstheme="minorHAnsi"/>
                <w:b/>
                <w:color w:val="auto"/>
                <w:sz w:val="24"/>
                <w:szCs w:val="24"/>
                <w:u w:val="single"/>
                <w:lang w:val="en-US" w:eastAsia="zh-TW"/>
              </w:rPr>
            </w:pPr>
            <w:r>
              <w:rPr>
                <w:rFonts w:hint="eastAsia" w:eastAsia="宋体" w:asciiTheme="minorHAnsi" w:hAnsiTheme="minorHAnsi" w:cstheme="minorHAnsi"/>
                <w:b/>
                <w:color w:val="auto"/>
                <w:sz w:val="24"/>
                <w:szCs w:val="24"/>
                <w:u w:val="single"/>
                <w:lang w:eastAsia="zh-CN"/>
              </w:rPr>
              <w:t>Impact to other L1 measurements</w:t>
            </w:r>
            <w:r>
              <w:rPr>
                <w:rFonts w:hint="eastAsia" w:eastAsia="宋体" w:asciiTheme="minorHAnsi" w:hAnsiTheme="minorHAnsi" w:cstheme="minorHAnsi"/>
                <w:b/>
                <w:color w:val="auto"/>
                <w:sz w:val="24"/>
                <w:szCs w:val="24"/>
                <w:u w:val="single"/>
                <w:lang w:val="en-US" w:eastAsia="zh-CN"/>
              </w:rPr>
              <w:t>:</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asciiTheme="minorHAnsi" w:hAnsiTheme="minorHAnsi" w:cstheme="minorHAnsi"/>
                <w:b/>
                <w:sz w:val="20"/>
                <w:szCs w:val="20"/>
                <w:u w:val="none"/>
              </w:rPr>
            </w:pPr>
            <w:r>
              <w:rPr>
                <w:rFonts w:asciiTheme="minorHAnsi" w:hAnsiTheme="minorHAnsi" w:cstheme="minorHAnsi"/>
                <w:b/>
                <w:sz w:val="20"/>
                <w:szCs w:val="20"/>
                <w:u w:val="none"/>
              </w:rPr>
              <w:t>How to capture the impact on L1 measurements due to concurrent gap</w:t>
            </w:r>
          </w:p>
          <w:p>
            <w:pPr>
              <w:pStyle w:val="27"/>
              <w:keepNext w:val="0"/>
              <w:keepLines w:val="0"/>
              <w:pageBreakBefore w:val="0"/>
              <w:numPr>
                <w:ilvl w:val="0"/>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Take Rel-15 principle as a starting point, e.g.,</w:t>
            </w:r>
          </w:p>
          <w:p>
            <w:pPr>
              <w:pStyle w:val="27"/>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L1 measurements are only expected to be performed outside gap.</w:t>
            </w:r>
          </w:p>
          <w:p>
            <w:pPr>
              <w:pStyle w:val="27"/>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In FR1, L3 and L1 measurements can be performed at the same time.</w:t>
            </w:r>
          </w:p>
          <w:p>
            <w:pPr>
              <w:pStyle w:val="27"/>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In FR2, L3 and L1 measurements are not expected to be perform at the same time.</w:t>
            </w:r>
          </w:p>
          <w:p>
            <w:pPr>
              <w:pStyle w:val="27"/>
              <w:keepNext w:val="0"/>
              <w:keepLines w:val="0"/>
              <w:pageBreakBefore w:val="0"/>
              <w:numPr>
                <w:ilvl w:val="0"/>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FFS how to specify the impact of concurrent gap on L1 measurement period in a generic manner.</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eastAsia="宋体" w:asciiTheme="minorHAnsi" w:hAnsiTheme="minorHAnsi" w:cstheme="minorHAnsi"/>
                <w:b/>
                <w:color w:val="auto"/>
                <w:sz w:val="24"/>
                <w:szCs w:val="24"/>
                <w:u w:val="single"/>
                <w:lang w:val="en-US" w:eastAsia="zh-CN" w:bidi="ar-SA"/>
              </w:rPr>
            </w:pPr>
            <w:r>
              <w:rPr>
                <w:rFonts w:hint="eastAsia" w:eastAsia="宋体" w:asciiTheme="minorHAnsi" w:hAnsiTheme="minorHAnsi" w:cstheme="minorHAnsi"/>
                <w:b/>
                <w:color w:val="auto"/>
                <w:sz w:val="24"/>
                <w:szCs w:val="24"/>
                <w:u w:val="single"/>
                <w:lang w:val="en-US" w:eastAsia="zh-CN" w:bidi="ar-SA"/>
              </w:rPr>
              <w:t>Others</w:t>
            </w:r>
            <w:r>
              <w:rPr>
                <w:rFonts w:hint="eastAsia" w:asciiTheme="minorHAnsi" w:hAnsiTheme="minorHAnsi" w:cstheme="minorHAnsi"/>
                <w:b/>
                <w:color w:val="auto"/>
                <w:sz w:val="24"/>
                <w:szCs w:val="24"/>
                <w:u w:val="single"/>
                <w:lang w:val="en-US" w:eastAsia="zh-CN" w:bidi="ar-SA"/>
              </w:rPr>
              <w:t>:</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asciiTheme="minorHAnsi" w:hAnsiTheme="minorHAnsi" w:cstheme="minorHAnsi"/>
                <w:b/>
                <w:sz w:val="20"/>
                <w:szCs w:val="20"/>
                <w:u w:val="none"/>
              </w:rPr>
            </w:pPr>
            <w:r>
              <w:rPr>
                <w:rFonts w:asciiTheme="minorHAnsi" w:hAnsiTheme="minorHAnsi" w:cstheme="minorHAnsi"/>
                <w:b/>
                <w:sz w:val="20"/>
                <w:szCs w:val="20"/>
                <w:u w:val="none"/>
              </w:rPr>
              <w:t>Whether to introduce a transition period for gap configuration/deconfiguration</w:t>
            </w:r>
          </w:p>
          <w:p>
            <w:pPr>
              <w:pStyle w:val="27"/>
              <w:keepNext w:val="0"/>
              <w:keepLines w:val="0"/>
              <w:pageBreakBefore w:val="0"/>
              <w:numPr>
                <w:ilvl w:val="0"/>
                <w:numId w:val="5"/>
              </w:numPr>
              <w:kinsoku/>
              <w:wordWrap/>
              <w:overflowPunct/>
              <w:topLinePunct w:val="0"/>
              <w:autoSpaceDE/>
              <w:autoSpaceDN/>
              <w:bidi w:val="0"/>
              <w:adjustRightInd/>
              <w:snapToGrid/>
              <w:rPr>
                <w:rFonts w:hint="eastAsia" w:asciiTheme="minorHAnsi" w:hAnsiTheme="minorHAnsi" w:cstheme="minorHAnsi"/>
                <w:b/>
                <w:sz w:val="20"/>
                <w:szCs w:val="20"/>
                <w:u w:val="none"/>
                <w:lang w:val="en-US" w:eastAsia="zh-CN"/>
              </w:rPr>
            </w:pPr>
            <w:r>
              <w:rPr>
                <w:rFonts w:hint="eastAsia" w:ascii="Times New Roman" w:hAnsi="Times New Roman" w:eastAsia="宋体" w:cs="Times New Roman"/>
                <w:color w:val="auto"/>
                <w:kern w:val="0"/>
                <w:sz w:val="20"/>
                <w:szCs w:val="20"/>
                <w:lang w:val="en-US" w:eastAsia="zh-CN" w:bidi="ar-SA"/>
              </w:rPr>
              <w:t>Do not introduce a transition period for gap configuration/de-configuration</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Multiple issues around concurrent MGs have been widely discussed and significant progress was made during 101 meeting. </w:t>
      </w:r>
      <w:r>
        <w:rPr>
          <w:rFonts w:hint="default" w:eastAsia="宋体"/>
          <w:color w:val="auto"/>
          <w:sz w:val="20"/>
          <w:szCs w:val="20"/>
          <w:lang w:val="en-US" w:eastAsia="zh-CN"/>
        </w:rPr>
        <w:t xml:space="preserve">In this contribution, we provide </w:t>
      </w:r>
      <w:r>
        <w:rPr>
          <w:rFonts w:hint="eastAsia" w:eastAsia="宋体"/>
          <w:color w:val="auto"/>
          <w:sz w:val="20"/>
          <w:szCs w:val="20"/>
          <w:lang w:val="en-US" w:eastAsia="zh-CN"/>
        </w:rPr>
        <w:t>some discussions on the following remaining open issues.</w:t>
      </w:r>
    </w:p>
    <w:p>
      <w:pPr>
        <w:pStyle w:val="15"/>
        <w:numPr>
          <w:ilvl w:val="0"/>
          <w:numId w:val="6"/>
        </w:numPr>
        <w:overflowPunct/>
        <w:autoSpaceDE/>
        <w:autoSpaceDN/>
        <w:adjustRightInd/>
        <w:spacing w:before="0" w:beforeAutospacing="0" w:after="120" w:afterAutospacing="0"/>
        <w:textAlignment w:val="auto"/>
        <w:rPr>
          <w:rFonts w:hint="default" w:eastAsia="宋体"/>
          <w:color w:val="auto"/>
          <w:sz w:val="20"/>
          <w:szCs w:val="20"/>
          <w:lang w:val="en-US" w:eastAsia="zh-CN"/>
        </w:rPr>
      </w:pPr>
      <w:r>
        <w:rPr>
          <w:rFonts w:hint="eastAsia" w:ascii="Times New Roman" w:hAnsi="Times New Roman" w:cs="Times New Roman"/>
          <w:color w:val="auto"/>
          <w:sz w:val="20"/>
          <w:szCs w:val="20"/>
          <w:lang w:val="en-US" w:eastAsia="zh-CN"/>
        </w:rPr>
        <w:t>UE capability related issues</w:t>
      </w:r>
    </w:p>
    <w:p>
      <w:pPr>
        <w:pStyle w:val="15"/>
        <w:numPr>
          <w:ilvl w:val="0"/>
          <w:numId w:val="7"/>
        </w:numPr>
        <w:overflowPunct/>
        <w:autoSpaceDE/>
        <w:autoSpaceDN/>
        <w:adjustRightInd/>
        <w:spacing w:before="0" w:beforeAutospacing="0" w:after="120" w:afterAutospacing="0"/>
        <w:ind w:left="-420" w:leftChars="0" w:firstLine="1080" w:firstLineChars="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Whether to allow simultaneous configuring per-UE gap and per-FR gap for per-FR gap capable UEs</w:t>
      </w:r>
    </w:p>
    <w:p>
      <w:pPr>
        <w:pStyle w:val="15"/>
        <w:numPr>
          <w:ilvl w:val="0"/>
          <w:numId w:val="7"/>
        </w:numPr>
        <w:overflowPunct/>
        <w:autoSpaceDE/>
        <w:autoSpaceDN/>
        <w:adjustRightInd/>
        <w:spacing w:before="0" w:beforeAutospacing="0" w:after="120" w:afterAutospacing="0"/>
        <w:ind w:left="-420" w:leftChars="0" w:firstLine="1080" w:firstLineChars="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Max number of concurrent gap across all FRs for per-FR gap capable UEs</w:t>
      </w:r>
    </w:p>
    <w:p>
      <w:pPr>
        <w:pStyle w:val="15"/>
        <w:numPr>
          <w:ilvl w:val="0"/>
          <w:numId w:val="6"/>
        </w:numPr>
        <w:overflowPunct/>
        <w:autoSpaceDE/>
        <w:autoSpaceDN/>
        <w:adjustRightInd/>
        <w:spacing w:before="0" w:beforeAutospacing="0" w:after="120" w:afterAutospacing="0"/>
        <w:textAlignment w:val="auto"/>
        <w:rPr>
          <w:rFonts w:hint="default" w:eastAsia="宋体"/>
          <w:color w:val="auto"/>
          <w:sz w:val="20"/>
          <w:szCs w:val="20"/>
          <w:lang w:val="en-US" w:eastAsia="zh-CN"/>
        </w:rPr>
      </w:pPr>
      <w:r>
        <w:rPr>
          <w:rFonts w:hint="eastAsia" w:ascii="Times New Roman" w:hAnsi="Times New Roman" w:cs="Times New Roman"/>
          <w:color w:val="auto"/>
          <w:sz w:val="20"/>
          <w:szCs w:val="20"/>
          <w:lang w:val="en-US" w:eastAsia="zh-CN"/>
        </w:rPr>
        <w:t>Overlapping issues</w:t>
      </w:r>
    </w:p>
    <w:p>
      <w:pPr>
        <w:pStyle w:val="15"/>
        <w:numPr>
          <w:ilvl w:val="0"/>
          <w:numId w:val="7"/>
        </w:numPr>
        <w:overflowPunct/>
        <w:autoSpaceDE/>
        <w:autoSpaceDN/>
        <w:adjustRightInd/>
        <w:spacing w:before="0" w:beforeAutospacing="0" w:after="120" w:afterAutospacing="0"/>
        <w:ind w:left="-420" w:leftChars="0" w:firstLine="1080" w:firstLineChars="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Proximity condition for overlapping</w:t>
      </w:r>
    </w:p>
    <w:p>
      <w:pPr>
        <w:pStyle w:val="15"/>
        <w:numPr>
          <w:ilvl w:val="0"/>
          <w:numId w:val="7"/>
        </w:numPr>
        <w:overflowPunct/>
        <w:autoSpaceDE/>
        <w:autoSpaceDN/>
        <w:adjustRightInd/>
        <w:spacing w:before="0" w:beforeAutospacing="0" w:after="120" w:afterAutospacing="0"/>
        <w:ind w:left="-420" w:leftChars="0" w:firstLine="1080" w:firstLineChars="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Rule for colliding gap occasions, if one of FO, FPO, PFO, PPO cases is introduced</w:t>
      </w:r>
    </w:p>
    <w:p>
      <w:pPr>
        <w:pStyle w:val="15"/>
        <w:numPr>
          <w:ilvl w:val="0"/>
          <w:numId w:val="6"/>
        </w:numPr>
        <w:overflowPunct/>
        <w:autoSpaceDE/>
        <w:autoSpaceDN/>
        <w:adjustRightInd/>
        <w:spacing w:before="0" w:beforeAutospacing="0" w:after="120" w:afterAutospacing="0"/>
        <w:textAlignment w:val="auto"/>
        <w:rPr>
          <w:rFonts w:hint="default" w:eastAsia="宋体"/>
          <w:color w:val="auto"/>
          <w:sz w:val="20"/>
          <w:szCs w:val="20"/>
          <w:lang w:val="en-US" w:eastAsia="zh-CN"/>
        </w:rPr>
      </w:pPr>
      <w:r>
        <w:rPr>
          <w:rFonts w:hint="eastAsia" w:ascii="Times New Roman" w:hAnsi="Times New Roman" w:cs="Times New Roman"/>
          <w:color w:val="auto"/>
          <w:sz w:val="20"/>
          <w:szCs w:val="20"/>
          <w:lang w:val="en-US" w:eastAsia="zh-CN"/>
        </w:rPr>
        <w:t>Overhead</w:t>
      </w:r>
    </w:p>
    <w:p>
      <w:pPr>
        <w:pStyle w:val="15"/>
        <w:numPr>
          <w:ilvl w:val="0"/>
          <w:numId w:val="7"/>
        </w:numPr>
        <w:overflowPunct/>
        <w:autoSpaceDE/>
        <w:autoSpaceDN/>
        <w:adjustRightInd/>
        <w:spacing w:before="0" w:beforeAutospacing="0" w:after="120" w:afterAutospacing="0"/>
        <w:ind w:left="-420" w:leftChars="0" w:firstLine="1080" w:firstLineChars="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Whether to define an overhead cap for concurrent gaps</w:t>
      </w:r>
    </w:p>
    <w:p>
      <w:pPr>
        <w:pStyle w:val="15"/>
        <w:numPr>
          <w:ilvl w:val="0"/>
          <w:numId w:val="6"/>
        </w:numPr>
        <w:overflowPunct/>
        <w:autoSpaceDE/>
        <w:autoSpaceDN/>
        <w:adjustRightInd/>
        <w:spacing w:before="0" w:beforeAutospacing="0" w:after="120" w:afterAutospacing="0"/>
        <w:textAlignment w:val="auto"/>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Measurement requirements</w:t>
      </w:r>
    </w:p>
    <w:p>
      <w:pPr>
        <w:pStyle w:val="15"/>
        <w:numPr>
          <w:ilvl w:val="0"/>
          <w:numId w:val="8"/>
        </w:numPr>
        <w:overflowPunct/>
        <w:autoSpaceDE/>
        <w:autoSpaceDN/>
        <w:adjustRightInd/>
        <w:spacing w:before="0" w:beforeAutospacing="0" w:after="120" w:afterAutospacing="0"/>
        <w:ind w:left="-420" w:leftChars="0" w:firstLine="1080" w:firstLineChars="0"/>
        <w:textAlignment w:val="auto"/>
        <w:rPr>
          <w:rFonts w:hint="default" w:ascii="Times New Roman" w:hAnsi="Times New Roman" w:cs="Times New Roman"/>
          <w:color w:val="auto"/>
          <w:sz w:val="20"/>
          <w:szCs w:val="20"/>
          <w:lang w:val="en-US" w:eastAsia="zh-CN"/>
        </w:rPr>
      </w:pPr>
      <w:r>
        <w:rPr>
          <w:rFonts w:hint="eastAsia" w:ascii="Times New Roman" w:hAnsi="Times New Roman" w:cs="Times New Roman"/>
          <w:b w:val="0"/>
          <w:bCs/>
          <w:kern w:val="44"/>
          <w:sz w:val="21"/>
          <w:szCs w:val="21"/>
          <w:lang w:val="en-US" w:eastAsia="zh-CN" w:bidi="ar-SA"/>
        </w:rPr>
        <w:t xml:space="preserve">Further clarification on limitation that each reference signal can only be measured in one MG    </w:t>
      </w:r>
    </w:p>
    <w:p>
      <w:pPr>
        <w:pStyle w:val="15"/>
        <w:numPr>
          <w:ilvl w:val="0"/>
          <w:numId w:val="0"/>
        </w:numPr>
        <w:overflowPunct/>
        <w:autoSpaceDE/>
        <w:autoSpaceDN/>
        <w:adjustRightInd/>
        <w:spacing w:before="0" w:beforeAutospacing="0" w:after="120" w:afterAutospacing="0"/>
        <w:ind w:left="660" w:leftChars="0" w:firstLine="210" w:firstLineChars="100"/>
        <w:textAlignment w:val="auto"/>
        <w:rPr>
          <w:rFonts w:hint="default" w:ascii="Times New Roman" w:hAnsi="Times New Roman" w:cs="Times New Roman"/>
          <w:color w:val="auto"/>
          <w:sz w:val="20"/>
          <w:szCs w:val="20"/>
          <w:lang w:val="en-US" w:eastAsia="zh-CN"/>
        </w:rPr>
      </w:pPr>
      <w:r>
        <w:rPr>
          <w:rFonts w:hint="eastAsia" w:ascii="Times New Roman" w:hAnsi="Times New Roman" w:cs="Times New Roman"/>
          <w:b w:val="0"/>
          <w:bCs/>
          <w:kern w:val="44"/>
          <w:sz w:val="21"/>
          <w:szCs w:val="21"/>
          <w:lang w:val="en-US" w:eastAsia="zh-CN" w:bidi="ar-SA"/>
        </w:rPr>
        <w:t>pattern</w:t>
      </w:r>
    </w:p>
    <w:p>
      <w:pPr>
        <w:pStyle w:val="15"/>
        <w:numPr>
          <w:ilvl w:val="0"/>
          <w:numId w:val="8"/>
        </w:numPr>
        <w:overflowPunct/>
        <w:autoSpaceDE/>
        <w:autoSpaceDN/>
        <w:adjustRightInd/>
        <w:spacing w:before="0" w:beforeAutospacing="0" w:after="120" w:afterAutospacing="0"/>
        <w:ind w:left="-420" w:leftChars="0" w:firstLine="1080" w:firstLineChars="0"/>
        <w:textAlignment w:val="auto"/>
        <w:rPr>
          <w:rFonts w:hint="default" w:ascii="Times New Roman" w:hAnsi="Times New Roman" w:cs="Times New Roman"/>
          <w:color w:val="auto"/>
          <w:sz w:val="20"/>
          <w:szCs w:val="20"/>
          <w:lang w:val="en-US" w:eastAsia="zh-CN"/>
        </w:rPr>
      </w:pPr>
      <w:r>
        <w:rPr>
          <w:rFonts w:hint="eastAsia" w:ascii="Times New Roman" w:hAnsi="Times New Roman" w:cs="Times New Roman"/>
          <w:b w:val="0"/>
          <w:bCs/>
          <w:kern w:val="44"/>
          <w:sz w:val="21"/>
          <w:szCs w:val="21"/>
          <w:lang w:val="en-US" w:eastAsia="zh-CN" w:bidi="ar-SA"/>
        </w:rPr>
        <w:t>Measurement delay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hint="default" w:eastAsia="宋体"/>
          <w:color w:val="auto"/>
          <w:sz w:val="28"/>
          <w:szCs w:val="28"/>
          <w:lang w:val="en-US" w:eastAsia="zh-CN"/>
        </w:rPr>
      </w:pPr>
      <w:r>
        <w:rPr>
          <w:rFonts w:hint="eastAsia" w:eastAsia="宋体"/>
          <w:color w:val="auto"/>
          <w:sz w:val="28"/>
          <w:szCs w:val="28"/>
          <w:lang w:eastAsia="zh-CN"/>
        </w:rPr>
        <w:t>Discussion</w:t>
      </w:r>
    </w:p>
    <w:p>
      <w:pPr>
        <w:pStyle w:val="3"/>
        <w:bidi w:val="0"/>
        <w:rPr>
          <w:rFonts w:hint="eastAsia"/>
          <w:color w:val="auto"/>
          <w:sz w:val="28"/>
          <w:szCs w:val="28"/>
          <w:lang w:val="en-US" w:eastAsia="zh-CN"/>
        </w:rPr>
      </w:pPr>
      <w:bookmarkStart w:id="3" w:name="OLE_LINK5"/>
      <w:r>
        <w:rPr>
          <w:rFonts w:hint="eastAsia"/>
          <w:color w:val="auto"/>
          <w:sz w:val="28"/>
          <w:szCs w:val="28"/>
          <w:lang w:val="en-US" w:eastAsia="zh-CN"/>
        </w:rPr>
        <w:t>2.1 UE capability related issues</w:t>
      </w:r>
    </w:p>
    <w:p>
      <w:pPr>
        <w:pStyle w:val="4"/>
        <w:bidi w:val="0"/>
        <w:rPr>
          <w:rFonts w:hint="eastAsia" w:ascii="Helvetica" w:hAnsi="Helvetica" w:eastAsia="MS Mincho" w:cs="Times New Roman"/>
          <w:b/>
          <w:bCs/>
          <w:iCs/>
          <w:color w:val="auto"/>
          <w:sz w:val="28"/>
          <w:szCs w:val="28"/>
          <w:lang w:val="en-US" w:eastAsia="zh-CN" w:bidi="ar-SA"/>
        </w:rPr>
      </w:pPr>
      <w:r>
        <w:rPr>
          <w:rFonts w:hint="eastAsia" w:ascii="Helvetica" w:hAnsi="Helvetica" w:eastAsia="MS Mincho" w:cs="Times New Roman"/>
          <w:b/>
          <w:bCs/>
          <w:iCs/>
          <w:color w:val="auto"/>
          <w:sz w:val="28"/>
          <w:szCs w:val="28"/>
          <w:lang w:val="en-US" w:eastAsia="zh-CN" w:bidi="ar-SA"/>
        </w:rPr>
        <w:t>2.1.1 Whether to allow simultaneous configuring per-UE gap and per-FR gap for per-FR gap capable UEs</w:t>
      </w:r>
    </w:p>
    <w:p>
      <w:pPr>
        <w:pStyle w:val="8"/>
        <w:rPr>
          <w:rFonts w:hint="eastAsia" w:cs="Times New Roman"/>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Fo</w:t>
      </w:r>
      <w:r>
        <w:rPr>
          <w:rFonts w:hint="eastAsia" w:cs="Times New Roman"/>
          <w:color w:val="auto"/>
          <w:sz w:val="20"/>
          <w:szCs w:val="20"/>
          <w:highlight w:val="none"/>
          <w:lang w:val="en-US" w:eastAsia="zh-CN"/>
        </w:rPr>
        <w:t>r the issue of Whether to allow simultaneous configuring per-UE gap and per-FR gap for per-FR gap capable UEs, it is still undetermined until 101 meeting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9"/>
              </w:numPr>
              <w:ind w:left="840" w:leftChars="0" w:hanging="420" w:firstLineChars="0"/>
              <w:jc w:val="both"/>
              <w:rPr>
                <w:rFonts w:hint="eastAsia"/>
                <w:lang w:val="en-US" w:eastAsia="zh-CN"/>
              </w:rPr>
            </w:pPr>
            <w:r>
              <w:rPr>
                <w:rFonts w:hint="eastAsia"/>
                <w:lang w:val="en-US" w:eastAsia="zh-CN"/>
              </w:rPr>
              <w:t>Open issue</w:t>
            </w:r>
          </w:p>
          <w:p>
            <w:pPr>
              <w:pStyle w:val="8"/>
              <w:numPr>
                <w:ilvl w:val="0"/>
                <w:numId w:val="10"/>
              </w:numPr>
              <w:ind w:left="0" w:leftChars="0" w:firstLine="1260" w:firstLineChars="0"/>
              <w:jc w:val="both"/>
              <w:rPr>
                <w:rFonts w:hint="default" w:cs="Times New Roman"/>
                <w:color w:val="auto"/>
                <w:sz w:val="20"/>
                <w:szCs w:val="20"/>
                <w:highlight w:val="none"/>
                <w:vertAlign w:val="baseline"/>
                <w:lang w:val="en-US" w:eastAsia="zh-CN"/>
              </w:rPr>
            </w:pPr>
            <w:r>
              <w:t xml:space="preserve">FFS the use case of simultaneous configuring </w:t>
            </w:r>
            <w:r>
              <w:rPr>
                <w:highlight w:val="none"/>
              </w:rPr>
              <w:t>per-UE gap</w:t>
            </w:r>
            <w:r>
              <w:t xml:space="preserve"> and per-FR gap. Consider the </w:t>
            </w:r>
          </w:p>
          <w:p>
            <w:pPr>
              <w:pStyle w:val="8"/>
              <w:numPr>
                <w:ilvl w:val="0"/>
                <w:numId w:val="0"/>
              </w:numPr>
              <w:ind w:left="1260" w:leftChars="0"/>
              <w:jc w:val="both"/>
              <w:rPr>
                <w:rFonts w:hint="default" w:cs="Times New Roman"/>
                <w:color w:val="auto"/>
                <w:sz w:val="20"/>
                <w:szCs w:val="20"/>
                <w:highlight w:val="none"/>
                <w:vertAlign w:val="baseline"/>
                <w:lang w:val="en-US" w:eastAsia="zh-CN"/>
              </w:rPr>
            </w:pPr>
            <w:r>
              <w:t>identified use cases to make decision in RAN4#101b-e meeting.</w:t>
            </w:r>
          </w:p>
        </w:tc>
      </w:tr>
    </w:tbl>
    <w:p>
      <w:pPr>
        <w:pStyle w:val="8"/>
        <w:rPr>
          <w:rFonts w:hint="default"/>
          <w:lang w:val="en-US" w:eastAsia="zh-CN"/>
        </w:rPr>
      </w:pPr>
      <w:r>
        <w:rPr>
          <w:rFonts w:hint="eastAsia"/>
          <w:lang w:val="en-US" w:eastAsia="zh-CN"/>
        </w:rPr>
        <w:t>PRS measurement is widely regarded as a use case of simultaneous configuring per-UE gap and per-FR gap until now. If such simultaneous configuring supported for the UE being capable of per-FR gap and concurrent gaps, then we can not see clear reason to give any limitation for the simultaneous configuring. In other words, NW can configure simultaneous per-UE gap and per-FR gap depending on the measurement demand, not only limit to the PRS measurement.</w:t>
      </w:r>
    </w:p>
    <w:p>
      <w:pPr>
        <w:pStyle w:val="8"/>
        <w:rPr>
          <w:rFonts w:hint="eastAsia"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1</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Since the demand of PRS measurement, UE should support simultaneous configuring per-UE gap and per-FR gap for the UE being capable of per-FR gap and concurrent gaps. </w:t>
      </w:r>
    </w:p>
    <w:p>
      <w:pPr>
        <w:pStyle w:val="8"/>
        <w:rPr>
          <w:rFonts w:hint="eastAsia"/>
          <w:lang w:val="en-US" w:eastAsia="zh-CN"/>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2</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Once the simultaneous configuring supported, no need to introduce additional limitation, NW can decide whether executing such simultaneous configuring depend on the RRM measurement demand.   </w:t>
      </w:r>
    </w:p>
    <w:p>
      <w:pPr>
        <w:pStyle w:val="4"/>
        <w:bidi w:val="0"/>
        <w:rPr>
          <w:rFonts w:hint="eastAsia" w:ascii="Helvetica" w:hAnsi="Helvetica" w:eastAsia="MS Mincho" w:cs="Times New Roman"/>
          <w:b/>
          <w:bCs/>
          <w:iCs/>
          <w:color w:val="auto"/>
          <w:sz w:val="28"/>
          <w:szCs w:val="28"/>
          <w:lang w:val="en-US" w:eastAsia="zh-CN" w:bidi="ar-SA"/>
        </w:rPr>
      </w:pPr>
      <w:r>
        <w:rPr>
          <w:rFonts w:hint="eastAsia" w:ascii="Helvetica" w:hAnsi="Helvetica" w:eastAsia="MS Mincho" w:cs="Times New Roman"/>
          <w:b/>
          <w:bCs/>
          <w:iCs/>
          <w:color w:val="auto"/>
          <w:sz w:val="28"/>
          <w:szCs w:val="28"/>
          <w:lang w:val="en-US" w:eastAsia="zh-CN" w:bidi="ar-SA"/>
        </w:rPr>
        <w:t xml:space="preserve">2.1.2 </w:t>
      </w:r>
      <w:bookmarkStart w:id="4" w:name="OLE_LINK3"/>
      <w:r>
        <w:rPr>
          <w:rFonts w:hint="eastAsia" w:ascii="Helvetica" w:hAnsi="Helvetica" w:eastAsia="MS Mincho" w:cs="Times New Roman"/>
          <w:b/>
          <w:bCs/>
          <w:iCs/>
          <w:color w:val="auto"/>
          <w:sz w:val="28"/>
          <w:szCs w:val="28"/>
          <w:lang w:val="en-US" w:eastAsia="zh-CN" w:bidi="ar-SA"/>
        </w:rPr>
        <w:t>Max number of concurrent gap</w:t>
      </w:r>
      <w:bookmarkEnd w:id="4"/>
      <w:r>
        <w:rPr>
          <w:rFonts w:hint="eastAsia" w:ascii="Helvetica" w:hAnsi="Helvetica" w:eastAsia="MS Mincho" w:cs="Times New Roman"/>
          <w:b/>
          <w:bCs/>
          <w:iCs/>
          <w:color w:val="auto"/>
          <w:sz w:val="28"/>
          <w:szCs w:val="28"/>
          <w:lang w:val="en-US" w:eastAsia="zh-CN" w:bidi="ar-SA"/>
        </w:rPr>
        <w:t xml:space="preserve"> across all FRs for per-FR gap capable UEs</w:t>
      </w:r>
    </w:p>
    <w:p>
      <w:pPr>
        <w:rPr>
          <w:rFonts w:hint="eastAsia" w:cs="Times New Roman"/>
          <w:b w:val="0"/>
          <w:bCs w:val="0"/>
          <w:color w:val="auto"/>
          <w:kern w:val="0"/>
          <w:sz w:val="20"/>
          <w:szCs w:val="20"/>
          <w:highlight w:val="none"/>
          <w:lang w:val="en-US" w:eastAsia="zh-CN" w:bidi="ar-SA"/>
        </w:rPr>
      </w:pPr>
      <w:r>
        <w:rPr>
          <w:rFonts w:hint="eastAsia" w:cs="Times New Roman"/>
          <w:color w:val="auto"/>
          <w:sz w:val="20"/>
          <w:szCs w:val="20"/>
          <w:highlight w:val="none"/>
          <w:lang w:val="en-US" w:eastAsia="zh-CN"/>
        </w:rPr>
        <w:t xml:space="preserve">We should note that </w:t>
      </w:r>
      <w:r>
        <w:rPr>
          <w:rFonts w:hint="eastAsia" w:cs="Times New Roman"/>
          <w:b w:val="0"/>
          <w:bCs w:val="0"/>
          <w:color w:val="auto"/>
          <w:kern w:val="0"/>
          <w:sz w:val="20"/>
          <w:szCs w:val="20"/>
          <w:highlight w:val="none"/>
          <w:lang w:val="en-US" w:eastAsia="zh-CN" w:bidi="ar-SA"/>
        </w:rPr>
        <w:t>it was agreed to assume max 2 MGs in an FR as a starting point during 99 meeting, which is an important background to discuss this issue. The following options were discussed during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numPr>
                <w:ilvl w:val="0"/>
                <w:numId w:val="9"/>
              </w:numPr>
              <w:kinsoku/>
              <w:wordWrap/>
              <w:topLinePunct w:val="0"/>
              <w:bidi w:val="0"/>
              <w:snapToGrid/>
              <w:ind w:left="840" w:leftChars="0" w:hanging="420" w:firstLineChars="0"/>
              <w:rPr>
                <w:rFonts w:hint="eastAsia"/>
                <w:lang w:val="en-US" w:eastAsia="zh-CN"/>
              </w:rPr>
            </w:pPr>
            <w:r>
              <w:rPr>
                <w:rFonts w:hint="eastAsia"/>
                <w:lang w:val="en-US" w:eastAsia="zh-CN"/>
              </w:rPr>
              <w:t>Open issue</w:t>
            </w:r>
          </w:p>
          <w:p>
            <w:pPr>
              <w:pStyle w:val="27"/>
              <w:keepNext w:val="0"/>
              <w:keepLines w:val="0"/>
              <w:pageBreakBefore w:val="0"/>
              <w:widowControl w:val="0"/>
              <w:numPr>
                <w:ilvl w:val="0"/>
                <w:numId w:val="11"/>
              </w:numPr>
              <w:kinsoku/>
              <w:wordWrap/>
              <w:topLinePunct w:val="0"/>
              <w:bidi w:val="0"/>
              <w:snapToGrid/>
              <w:spacing w:after="0"/>
              <w:ind w:left="600" w:leftChars="0"/>
              <w:rPr>
                <w:rFonts w:hint="eastAsia" w:ascii="Times New Roman" w:hAnsi="Times New Roman" w:eastAsia="Times New Roman" w:cs="Times New Roman"/>
                <w:b w:val="0"/>
                <w:bCs w:val="0"/>
                <w:color w:val="auto"/>
                <w:kern w:val="0"/>
                <w:sz w:val="20"/>
                <w:szCs w:val="20"/>
                <w:highlight w:val="none"/>
                <w:lang w:val="en-US" w:eastAsia="zh-CN" w:bidi="ar-SA"/>
              </w:rPr>
            </w:pPr>
            <w:r>
              <w:rPr>
                <w:rFonts w:hint="eastAsia" w:ascii="Times New Roman" w:hAnsi="Times New Roman" w:eastAsia="Times New Roman" w:cs="Times New Roman"/>
                <w:b w:val="0"/>
                <w:bCs w:val="0"/>
                <w:color w:val="auto"/>
                <w:kern w:val="0"/>
                <w:sz w:val="20"/>
                <w:szCs w:val="20"/>
                <w:highlight w:val="none"/>
                <w:lang w:val="en-US" w:eastAsia="zh-CN" w:bidi="ar-SA"/>
              </w:rPr>
              <w:t>Option 1: 3</w:t>
            </w:r>
          </w:p>
          <w:p>
            <w:pPr>
              <w:pStyle w:val="27"/>
              <w:keepNext w:val="0"/>
              <w:keepLines w:val="0"/>
              <w:pageBreakBefore w:val="0"/>
              <w:widowControl w:val="0"/>
              <w:numPr>
                <w:ilvl w:val="0"/>
                <w:numId w:val="11"/>
              </w:numPr>
              <w:kinsoku/>
              <w:wordWrap/>
              <w:topLinePunct w:val="0"/>
              <w:bidi w:val="0"/>
              <w:snapToGrid/>
              <w:spacing w:after="0"/>
              <w:ind w:left="600" w:leftChars="0"/>
              <w:rPr>
                <w:rFonts w:hint="default" w:ascii="Times New Roman" w:hAnsi="Times New Roman" w:eastAsia="Times New Roman" w:cs="Times New Roman"/>
                <w:b w:val="0"/>
                <w:bCs w:val="0"/>
                <w:color w:val="auto"/>
                <w:kern w:val="0"/>
                <w:sz w:val="20"/>
                <w:szCs w:val="20"/>
                <w:highlight w:val="none"/>
                <w:lang w:val="en-US" w:eastAsia="zh-CN" w:bidi="ar-SA"/>
              </w:rPr>
            </w:pPr>
            <w:r>
              <w:rPr>
                <w:rFonts w:hint="eastAsia" w:ascii="Times New Roman" w:hAnsi="Times New Roman" w:eastAsia="Times New Roman" w:cs="Times New Roman"/>
                <w:b w:val="0"/>
                <w:bCs w:val="0"/>
                <w:color w:val="auto"/>
                <w:kern w:val="0"/>
                <w:sz w:val="20"/>
                <w:szCs w:val="20"/>
                <w:highlight w:val="none"/>
                <w:lang w:val="en-US" w:eastAsia="zh-CN" w:bidi="ar-SA"/>
              </w:rPr>
              <w:t>Option 2: 4</w:t>
            </w:r>
          </w:p>
          <w:p>
            <w:pPr>
              <w:pStyle w:val="27"/>
              <w:keepNext w:val="0"/>
              <w:keepLines w:val="0"/>
              <w:pageBreakBefore w:val="0"/>
              <w:widowControl w:val="0"/>
              <w:numPr>
                <w:ilvl w:val="0"/>
                <w:numId w:val="11"/>
              </w:numPr>
              <w:kinsoku/>
              <w:wordWrap/>
              <w:topLinePunct w:val="0"/>
              <w:bidi w:val="0"/>
              <w:snapToGrid/>
              <w:spacing w:after="0"/>
              <w:ind w:left="600" w:leftChars="0"/>
              <w:rPr>
                <w:rFonts w:hint="default" w:cs="Times New Roman"/>
                <w:b w:val="0"/>
                <w:bCs w:val="0"/>
                <w:color w:val="auto"/>
                <w:kern w:val="0"/>
                <w:sz w:val="20"/>
                <w:szCs w:val="20"/>
                <w:highlight w:val="none"/>
                <w:vertAlign w:val="baseline"/>
                <w:lang w:val="en-US" w:eastAsia="zh-CN" w:bidi="ar-SA"/>
              </w:rPr>
            </w:pPr>
            <w:r>
              <w:rPr>
                <w:rFonts w:hint="eastAsia" w:ascii="Times New Roman" w:hAnsi="Times New Roman" w:eastAsia="Times New Roman" w:cs="Times New Roman"/>
                <w:b w:val="0"/>
                <w:bCs w:val="0"/>
                <w:color w:val="auto"/>
                <w:kern w:val="0"/>
                <w:sz w:val="20"/>
                <w:szCs w:val="20"/>
                <w:highlight w:val="none"/>
                <w:lang w:val="en-US" w:eastAsia="zh-CN" w:bidi="ar-SA"/>
              </w:rPr>
              <w:t>Option 3: Up to UE capability</w:t>
            </w:r>
          </w:p>
        </w:tc>
      </w:tr>
    </w:tbl>
    <w:p>
      <w:pPr>
        <w:pStyle w:val="8"/>
        <w:rPr>
          <w:rFonts w:hint="eastAsia"/>
          <w:lang w:val="en-US" w:eastAsia="zh-CN"/>
        </w:rPr>
      </w:pPr>
      <w:r>
        <w:rPr>
          <w:rFonts w:hint="eastAsia"/>
          <w:lang w:val="en-US" w:eastAsia="zh-CN"/>
        </w:rPr>
        <w:t>From our view, each FR shall be treated equally for the per-FR gap capable UE. Based on this understanding, the max number of concurrent gaps across all FRs should be 4. For the number of 3, which means one FR is reduced compared with the other FR, we can find any excuse for such unfair reduction.</w:t>
      </w:r>
    </w:p>
    <w:p>
      <w:pPr>
        <w:pStyle w:val="8"/>
        <w:rPr>
          <w:rFonts w:hint="default"/>
          <w:b/>
          <w:bCs/>
          <w:lang w:val="en-US" w:eastAsia="zh-CN"/>
        </w:rPr>
      </w:pPr>
      <w:r>
        <w:rPr>
          <w:rFonts w:hint="eastAsia"/>
          <w:b/>
          <w:bCs/>
          <w:lang w:val="en-US" w:eastAsia="zh-CN"/>
        </w:rPr>
        <w:t>Proposal 3: Based on the starting point of max 2 MGs in an FR, we support 4 MGs for the two FRs.</w:t>
      </w:r>
    </w:p>
    <w:p>
      <w:pPr>
        <w:pStyle w:val="8"/>
        <w:rPr>
          <w:rFonts w:hint="default"/>
          <w:lang w:val="en-US" w:eastAsia="zh-CN"/>
        </w:rPr>
      </w:pPr>
      <w:r>
        <w:rPr>
          <w:rFonts w:hint="eastAsia"/>
          <w:lang w:val="en-US" w:eastAsia="zh-CN"/>
        </w:rPr>
        <w:t>We can summarize the possible acceptable gap combinations according our above analysis. Our modifications were highlighted in yellow.</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134"/>
        <w:gridCol w:w="1134"/>
        <w:gridCol w:w="850"/>
        <w:gridCol w:w="1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Merge w:val="restart"/>
            <w:vAlign w:val="center"/>
          </w:tcPr>
          <w:p>
            <w:pPr>
              <w:spacing w:after="0"/>
              <w:jc w:val="center"/>
              <w:rPr>
                <w:rFonts w:asciiTheme="minorHAnsi" w:hAnsiTheme="minorHAnsi" w:eastAsiaTheme="minorEastAsia" w:cstheme="minorHAnsi"/>
                <w:b/>
                <w:bCs/>
                <w:lang w:val="en-US" w:eastAsia="zh-CN"/>
              </w:rPr>
            </w:pPr>
            <w:bookmarkStart w:id="5" w:name="OLE_LINK18"/>
            <w:r>
              <w:rPr>
                <w:rFonts w:asciiTheme="minorHAnsi" w:hAnsiTheme="minorHAnsi" w:eastAsiaTheme="minorEastAsia" w:cstheme="minorHAnsi"/>
                <w:b/>
                <w:bCs/>
                <w:lang w:val="en-US" w:eastAsia="zh-CN"/>
              </w:rPr>
              <w:t>Index</w:t>
            </w:r>
          </w:p>
        </w:tc>
        <w:tc>
          <w:tcPr>
            <w:tcW w:w="3118" w:type="dxa"/>
            <w:gridSpan w:val="3"/>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 xml:space="preserve"># of </w:t>
            </w:r>
            <w:r>
              <w:rPr>
                <w:rFonts w:asciiTheme="minorHAnsi" w:hAnsiTheme="minorHAnsi" w:eastAsiaTheme="minorEastAsia" w:cstheme="minorHAnsi"/>
                <w:b/>
                <w:bCs/>
                <w:lang w:eastAsia="zh-CN"/>
              </w:rPr>
              <w:t>simultaneous MG</w:t>
            </w:r>
          </w:p>
        </w:tc>
        <w:tc>
          <w:tcPr>
            <w:tcW w:w="1461" w:type="dxa"/>
            <w:vMerge w:val="restart"/>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RAN4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88" w:type="dxa"/>
            <w:vMerge w:val="continue"/>
            <w:vAlign w:val="center"/>
          </w:tcPr>
          <w:p>
            <w:pPr>
              <w:spacing w:after="0"/>
              <w:jc w:val="center"/>
              <w:rPr>
                <w:rFonts w:asciiTheme="minorHAnsi" w:hAnsiTheme="minorHAnsi" w:eastAsiaTheme="minorEastAsia" w:cstheme="minorHAnsi"/>
                <w:b/>
                <w:bCs/>
                <w:lang w:val="en-US" w:eastAsia="zh-CN"/>
              </w:rPr>
            </w:pP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Per-FR1</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Per-FR2</w:t>
            </w:r>
          </w:p>
        </w:tc>
        <w:tc>
          <w:tcPr>
            <w:tcW w:w="850"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Per-UE</w:t>
            </w:r>
          </w:p>
        </w:tc>
        <w:tc>
          <w:tcPr>
            <w:tcW w:w="1461" w:type="dxa"/>
            <w:vMerge w:val="continue"/>
          </w:tcPr>
          <w:p>
            <w:pPr>
              <w:spacing w:after="0"/>
              <w:jc w:val="center"/>
              <w:rPr>
                <w:rFonts w:asciiTheme="minorHAnsi" w:hAnsiTheme="minorHAnsi" w:eastAsiaTheme="minorEastAsia" w:cstheme="minorHAnsi"/>
                <w:b/>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2</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highlight w:val="none"/>
                <w:lang w:val="en-US" w:eastAsia="zh-CN"/>
              </w:rPr>
              <w:t>1</w:t>
            </w:r>
          </w:p>
        </w:tc>
        <w:tc>
          <w:tcPr>
            <w:tcW w:w="850"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1461" w:type="dxa"/>
          </w:tcPr>
          <w:p>
            <w:pPr>
              <w:spacing w:after="0"/>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2</w:t>
            </w:r>
          </w:p>
        </w:tc>
        <w:tc>
          <w:tcPr>
            <w:tcW w:w="850"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1461" w:type="dxa"/>
          </w:tcPr>
          <w:p>
            <w:pPr>
              <w:spacing w:after="0"/>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2</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850"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2</w:t>
            </w:r>
          </w:p>
        </w:tc>
        <w:tc>
          <w:tcPr>
            <w:tcW w:w="1461" w:type="dxa"/>
          </w:tcPr>
          <w:p>
            <w:pPr>
              <w:spacing w:after="0"/>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3</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850"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1461" w:type="dxa"/>
          </w:tcPr>
          <w:p>
            <w:pPr>
              <w:spacing w:after="0"/>
              <w:rPr>
                <w:rFonts w:asciiTheme="minorHAnsi" w:hAnsiTheme="minorHAnsi" w:eastAsiaTheme="minorEastAsia" w:cstheme="minorHAnsi"/>
                <w:bCs/>
                <w:lang w:val="en-US" w:eastAsia="zh-CN"/>
              </w:rPr>
            </w:pPr>
            <w:r>
              <w:rPr>
                <w:rFonts w:asciiTheme="minorHAnsi" w:hAnsiTheme="minorHAnsi" w:eastAsiaTheme="minorEastAsia" w:cstheme="minorHAnsi"/>
                <w:bCs/>
                <w:strike/>
                <w:dstrike w:val="0"/>
                <w:highlight w:val="yellow"/>
                <w:lang w:val="en-US" w:eastAsia="zh-CN"/>
              </w:rPr>
              <w:t>FFS</w:t>
            </w:r>
            <w:r>
              <w:rPr>
                <w:rFonts w:hint="eastAsia" w:asciiTheme="minorHAnsi" w:hAnsiTheme="minorHAnsi" w:eastAsiaTheme="minorEastAsia" w:cstheme="minorHAnsi"/>
                <w:bCs/>
                <w:strike w:val="0"/>
                <w:dstrike w:val="0"/>
                <w:highlight w:val="yellow"/>
                <w:lang w:val="en-US" w:eastAsia="zh-CN"/>
              </w:rPr>
              <w:t xml:space="preserve"> </w:t>
            </w:r>
            <w:r>
              <w:rPr>
                <w:rFonts w:asciiTheme="minorHAnsi" w:hAnsiTheme="minorHAnsi" w:eastAsiaTheme="minorEastAsia" w:cstheme="minorHAnsi"/>
                <w:bCs/>
                <w:highlight w:val="yellow"/>
                <w:lang w:val="en-US" w:eastAsia="zh-CN"/>
              </w:rPr>
              <w:t>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4</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850"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1461" w:type="dxa"/>
          </w:tcPr>
          <w:p>
            <w:pPr>
              <w:spacing w:after="0"/>
              <w:rPr>
                <w:rFonts w:asciiTheme="minorHAnsi" w:hAnsiTheme="minorHAnsi" w:cstheme="minorHAnsi"/>
              </w:rPr>
            </w:pPr>
            <w:r>
              <w:rPr>
                <w:rFonts w:asciiTheme="minorHAnsi" w:hAnsiTheme="minorHAnsi" w:eastAsiaTheme="minorEastAsia" w:cstheme="minorHAnsi"/>
                <w:bCs/>
                <w:strike/>
                <w:dstrike w:val="0"/>
                <w:highlight w:val="yellow"/>
                <w:lang w:val="en-US" w:eastAsia="zh-CN"/>
              </w:rPr>
              <w:t>FFS</w:t>
            </w:r>
            <w:r>
              <w:rPr>
                <w:rFonts w:hint="eastAsia" w:asciiTheme="minorHAnsi" w:hAnsiTheme="minorHAnsi" w:eastAsiaTheme="minorEastAsia" w:cstheme="minorHAnsi"/>
                <w:bCs/>
                <w:strike w:val="0"/>
                <w:dstrike w:val="0"/>
                <w:highlight w:val="yellow"/>
                <w:lang w:val="en-US" w:eastAsia="zh-CN"/>
              </w:rPr>
              <w:t xml:space="preserve"> </w:t>
            </w:r>
            <w:r>
              <w:rPr>
                <w:rFonts w:asciiTheme="minorHAnsi" w:hAnsiTheme="minorHAnsi" w:eastAsiaTheme="minorEastAsia" w:cstheme="minorHAnsi"/>
                <w:bCs/>
                <w:highlight w:val="yellow"/>
                <w:lang w:val="en-US" w:eastAsia="zh-CN"/>
              </w:rPr>
              <w:t>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5</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850"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1461" w:type="dxa"/>
          </w:tcPr>
          <w:p>
            <w:pPr>
              <w:spacing w:after="0"/>
              <w:rPr>
                <w:rFonts w:asciiTheme="minorHAnsi" w:hAnsiTheme="minorHAnsi" w:cstheme="minorHAnsi"/>
              </w:rPr>
            </w:pPr>
            <w:r>
              <w:rPr>
                <w:rFonts w:asciiTheme="minorHAnsi" w:hAnsiTheme="minorHAnsi" w:eastAsiaTheme="minorEastAsia" w:cstheme="minorHAnsi"/>
                <w:bCs/>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6</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2</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2</w:t>
            </w:r>
          </w:p>
        </w:tc>
        <w:tc>
          <w:tcPr>
            <w:tcW w:w="850"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1461" w:type="dxa"/>
          </w:tcPr>
          <w:p>
            <w:pPr>
              <w:spacing w:after="0"/>
              <w:rPr>
                <w:rFonts w:asciiTheme="minorHAnsi" w:hAnsiTheme="minorHAnsi" w:cstheme="minorHAnsi"/>
              </w:rPr>
            </w:pPr>
            <w:r>
              <w:rPr>
                <w:rFonts w:asciiTheme="minorHAnsi" w:hAnsiTheme="minorHAnsi" w:eastAsiaTheme="minorEastAsia" w:cstheme="minorHAnsi"/>
                <w:bCs/>
                <w:strike/>
                <w:dstrike w:val="0"/>
                <w:highlight w:val="yellow"/>
                <w:lang w:val="en-US" w:eastAsia="zh-CN"/>
              </w:rPr>
              <w:t>FFS</w:t>
            </w:r>
            <w:r>
              <w:rPr>
                <w:rFonts w:hint="eastAsia" w:asciiTheme="minorHAnsi" w:hAnsiTheme="minorHAnsi" w:eastAsiaTheme="minorEastAsia" w:cstheme="minorHAnsi"/>
                <w:bCs/>
                <w:strike w:val="0"/>
                <w:dstrike w:val="0"/>
                <w:highlight w:val="yellow"/>
                <w:lang w:val="en-US" w:eastAsia="zh-CN"/>
              </w:rPr>
              <w:t xml:space="preserve"> </w:t>
            </w:r>
            <w:r>
              <w:rPr>
                <w:rFonts w:asciiTheme="minorHAnsi" w:hAnsiTheme="minorHAnsi" w:eastAsiaTheme="minorEastAsia" w:cstheme="minorHAnsi"/>
                <w:bCs/>
                <w:highlight w:val="yellow"/>
                <w:lang w:val="en-US" w:eastAsia="zh-CN"/>
              </w:rPr>
              <w:t>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7</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850"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1461" w:type="dxa"/>
          </w:tcPr>
          <w:p>
            <w:pPr>
              <w:spacing w:after="0"/>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8</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850"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1461" w:type="dxa"/>
          </w:tcPr>
          <w:p>
            <w:pPr>
              <w:spacing w:after="0"/>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9</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850"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1461" w:type="dxa"/>
          </w:tcPr>
          <w:p>
            <w:pPr>
              <w:spacing w:after="0"/>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10</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1134"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850" w:type="dxa"/>
            <w:vAlign w:val="center"/>
          </w:tcPr>
          <w:p>
            <w:pPr>
              <w:spacing w:after="0"/>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1461" w:type="dxa"/>
          </w:tcPr>
          <w:p>
            <w:pPr>
              <w:spacing w:after="0"/>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spacing w:after="0"/>
              <w:jc w:val="center"/>
              <w:rPr>
                <w:rFonts w:asciiTheme="minorHAnsi" w:hAnsiTheme="minorHAnsi" w:eastAsiaTheme="minorEastAsia" w:cstheme="minorHAnsi"/>
                <w:b/>
                <w:bCs w:val="0"/>
                <w:szCs w:val="24"/>
                <w:highlight w:val="green"/>
                <w:lang w:val="en-US" w:eastAsia="zh-CN" w:bidi="ar-SA"/>
              </w:rPr>
            </w:pPr>
            <w:r>
              <w:rPr>
                <w:rFonts w:asciiTheme="minorHAnsi" w:hAnsiTheme="minorHAnsi" w:eastAsiaTheme="minorEastAsia" w:cstheme="minorHAnsi"/>
                <w:b/>
                <w:bCs w:val="0"/>
                <w:lang w:val="en-US" w:eastAsia="zh-CN"/>
              </w:rPr>
              <w:t>11</w:t>
            </w:r>
          </w:p>
        </w:tc>
        <w:tc>
          <w:tcPr>
            <w:tcW w:w="1134" w:type="dxa"/>
            <w:vAlign w:val="center"/>
          </w:tcPr>
          <w:p>
            <w:pPr>
              <w:spacing w:after="0"/>
              <w:jc w:val="center"/>
              <w:rPr>
                <w:rFonts w:asciiTheme="minorHAnsi" w:hAnsiTheme="minorHAnsi" w:eastAsiaTheme="minorEastAsia" w:cstheme="minorHAnsi"/>
                <w:b/>
                <w:bCs w:val="0"/>
                <w:szCs w:val="24"/>
                <w:highlight w:val="green"/>
                <w:lang w:val="en-US" w:eastAsia="zh-CN" w:bidi="ar-SA"/>
              </w:rPr>
            </w:pPr>
            <w:r>
              <w:rPr>
                <w:rFonts w:asciiTheme="minorHAnsi" w:hAnsiTheme="minorHAnsi" w:eastAsiaTheme="minorEastAsia" w:cstheme="minorHAnsi"/>
                <w:b/>
                <w:bCs w:val="0"/>
                <w:lang w:val="en-US" w:eastAsia="zh-CN"/>
              </w:rPr>
              <w:t>2</w:t>
            </w:r>
          </w:p>
        </w:tc>
        <w:tc>
          <w:tcPr>
            <w:tcW w:w="1134" w:type="dxa"/>
            <w:vAlign w:val="center"/>
          </w:tcPr>
          <w:p>
            <w:pPr>
              <w:spacing w:after="0"/>
              <w:jc w:val="center"/>
              <w:rPr>
                <w:rFonts w:asciiTheme="minorHAnsi" w:hAnsiTheme="minorHAnsi" w:eastAsiaTheme="minorEastAsia" w:cstheme="minorHAnsi"/>
                <w:b/>
                <w:bCs w:val="0"/>
                <w:szCs w:val="24"/>
                <w:highlight w:val="green"/>
                <w:lang w:val="en-US" w:eastAsia="zh-CN" w:bidi="ar-SA"/>
              </w:rPr>
            </w:pPr>
            <w:r>
              <w:rPr>
                <w:rFonts w:asciiTheme="minorHAnsi" w:hAnsiTheme="minorHAnsi" w:eastAsiaTheme="minorEastAsia" w:cstheme="minorHAnsi"/>
                <w:b/>
                <w:bCs w:val="0"/>
                <w:lang w:val="en-US" w:eastAsia="zh-CN"/>
              </w:rPr>
              <w:t>0</w:t>
            </w:r>
          </w:p>
        </w:tc>
        <w:tc>
          <w:tcPr>
            <w:tcW w:w="850" w:type="dxa"/>
            <w:vAlign w:val="center"/>
          </w:tcPr>
          <w:p>
            <w:pPr>
              <w:spacing w:after="0"/>
              <w:jc w:val="center"/>
              <w:rPr>
                <w:rFonts w:asciiTheme="minorHAnsi" w:hAnsiTheme="minorHAnsi" w:eastAsiaTheme="minorEastAsia" w:cstheme="minorHAnsi"/>
                <w:b/>
                <w:bCs w:val="0"/>
                <w:szCs w:val="24"/>
                <w:highlight w:val="green"/>
                <w:lang w:val="en-US" w:eastAsia="zh-CN" w:bidi="ar-SA"/>
              </w:rPr>
            </w:pPr>
            <w:r>
              <w:rPr>
                <w:rFonts w:asciiTheme="minorHAnsi" w:hAnsiTheme="minorHAnsi" w:eastAsiaTheme="minorEastAsia" w:cstheme="minorHAnsi"/>
                <w:b/>
                <w:bCs w:val="0"/>
                <w:lang w:val="en-US" w:eastAsia="zh-CN"/>
              </w:rPr>
              <w:t>0</w:t>
            </w:r>
          </w:p>
        </w:tc>
        <w:tc>
          <w:tcPr>
            <w:tcW w:w="1461" w:type="dxa"/>
            <w:vAlign w:val="top"/>
          </w:tcPr>
          <w:p>
            <w:pPr>
              <w:spacing w:after="0"/>
              <w:rPr>
                <w:rFonts w:asciiTheme="minorHAnsi" w:hAnsiTheme="minorHAnsi" w:eastAsiaTheme="minorEastAsia" w:cstheme="minorHAnsi"/>
                <w:bCs/>
                <w:szCs w:val="24"/>
                <w:lang w:val="en-US" w:eastAsia="zh-CN" w:bidi="ar-SA"/>
              </w:rPr>
            </w:pPr>
            <w:r>
              <w:rPr>
                <w:rFonts w:asciiTheme="minorHAnsi" w:hAnsiTheme="minorHAnsi" w:eastAsiaTheme="minorEastAsia" w:cstheme="minorHAnsi"/>
                <w:bCs/>
                <w:lang w:val="en-US" w:eastAsia="zh-CN"/>
              </w:rPr>
              <w:t>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spacing w:after="0"/>
              <w:jc w:val="center"/>
              <w:rPr>
                <w:rFonts w:asciiTheme="minorHAnsi" w:hAnsiTheme="minorHAnsi" w:eastAsiaTheme="minorEastAsia" w:cstheme="minorHAnsi"/>
                <w:b/>
                <w:bCs w:val="0"/>
                <w:szCs w:val="24"/>
                <w:highlight w:val="green"/>
                <w:lang w:val="en-US" w:eastAsia="zh-CN" w:bidi="ar-SA"/>
              </w:rPr>
            </w:pPr>
            <w:r>
              <w:rPr>
                <w:rFonts w:asciiTheme="minorHAnsi" w:hAnsiTheme="minorHAnsi" w:eastAsiaTheme="minorEastAsia" w:cstheme="minorHAnsi"/>
                <w:b/>
                <w:bCs w:val="0"/>
                <w:lang w:val="en-US" w:eastAsia="zh-CN"/>
              </w:rPr>
              <w:t>12</w:t>
            </w:r>
          </w:p>
        </w:tc>
        <w:tc>
          <w:tcPr>
            <w:tcW w:w="1134" w:type="dxa"/>
            <w:vAlign w:val="center"/>
          </w:tcPr>
          <w:p>
            <w:pPr>
              <w:spacing w:after="0"/>
              <w:jc w:val="center"/>
              <w:rPr>
                <w:rFonts w:asciiTheme="minorHAnsi" w:hAnsiTheme="minorHAnsi" w:eastAsiaTheme="minorEastAsia" w:cstheme="minorHAnsi"/>
                <w:b/>
                <w:bCs w:val="0"/>
                <w:szCs w:val="24"/>
                <w:highlight w:val="green"/>
                <w:lang w:val="en-US" w:eastAsia="zh-CN" w:bidi="ar-SA"/>
              </w:rPr>
            </w:pPr>
            <w:r>
              <w:rPr>
                <w:rFonts w:asciiTheme="minorHAnsi" w:hAnsiTheme="minorHAnsi" w:eastAsiaTheme="minorEastAsia" w:cstheme="minorHAnsi"/>
                <w:b/>
                <w:bCs w:val="0"/>
                <w:lang w:val="en-US" w:eastAsia="zh-CN"/>
              </w:rPr>
              <w:t>0</w:t>
            </w:r>
          </w:p>
        </w:tc>
        <w:tc>
          <w:tcPr>
            <w:tcW w:w="1134" w:type="dxa"/>
            <w:vAlign w:val="center"/>
          </w:tcPr>
          <w:p>
            <w:pPr>
              <w:spacing w:after="0"/>
              <w:jc w:val="center"/>
              <w:rPr>
                <w:rFonts w:asciiTheme="minorHAnsi" w:hAnsiTheme="minorHAnsi" w:eastAsiaTheme="minorEastAsia" w:cstheme="minorHAnsi"/>
                <w:b/>
                <w:bCs w:val="0"/>
                <w:szCs w:val="24"/>
                <w:highlight w:val="green"/>
                <w:lang w:val="en-US" w:eastAsia="zh-CN" w:bidi="ar-SA"/>
              </w:rPr>
            </w:pPr>
            <w:r>
              <w:rPr>
                <w:rFonts w:asciiTheme="minorHAnsi" w:hAnsiTheme="minorHAnsi" w:eastAsiaTheme="minorEastAsia" w:cstheme="minorHAnsi"/>
                <w:b/>
                <w:bCs w:val="0"/>
                <w:lang w:val="en-US" w:eastAsia="zh-CN"/>
              </w:rPr>
              <w:t>2</w:t>
            </w:r>
          </w:p>
        </w:tc>
        <w:tc>
          <w:tcPr>
            <w:tcW w:w="850" w:type="dxa"/>
            <w:vAlign w:val="center"/>
          </w:tcPr>
          <w:p>
            <w:pPr>
              <w:spacing w:after="0"/>
              <w:jc w:val="center"/>
              <w:rPr>
                <w:rFonts w:asciiTheme="minorHAnsi" w:hAnsiTheme="minorHAnsi" w:eastAsiaTheme="minorEastAsia" w:cstheme="minorHAnsi"/>
                <w:b/>
                <w:bCs w:val="0"/>
                <w:szCs w:val="24"/>
                <w:highlight w:val="green"/>
                <w:lang w:val="en-US" w:eastAsia="zh-CN" w:bidi="ar-SA"/>
              </w:rPr>
            </w:pPr>
            <w:r>
              <w:rPr>
                <w:rFonts w:asciiTheme="minorHAnsi" w:hAnsiTheme="minorHAnsi" w:eastAsiaTheme="minorEastAsia" w:cstheme="minorHAnsi"/>
                <w:b/>
                <w:bCs w:val="0"/>
                <w:lang w:val="en-US" w:eastAsia="zh-CN"/>
              </w:rPr>
              <w:t>0</w:t>
            </w:r>
          </w:p>
        </w:tc>
        <w:tc>
          <w:tcPr>
            <w:tcW w:w="1461" w:type="dxa"/>
            <w:vAlign w:val="top"/>
          </w:tcPr>
          <w:p>
            <w:pPr>
              <w:spacing w:after="0"/>
              <w:rPr>
                <w:rFonts w:asciiTheme="minorHAnsi" w:hAnsiTheme="minorHAnsi" w:eastAsiaTheme="minorEastAsia" w:cstheme="minorHAnsi"/>
                <w:bCs/>
                <w:szCs w:val="24"/>
                <w:lang w:val="en-US" w:eastAsia="zh-CN" w:bidi="ar-SA"/>
              </w:rPr>
            </w:pPr>
            <w:r>
              <w:rPr>
                <w:rFonts w:asciiTheme="minorHAnsi" w:hAnsiTheme="minorHAnsi" w:eastAsiaTheme="minorEastAsia" w:cstheme="minorHAnsi"/>
                <w:bCs/>
                <w:lang w:val="en-US" w:eastAsia="zh-CN"/>
              </w:rPr>
              <w:t>Supported</w:t>
            </w:r>
          </w:p>
        </w:tc>
      </w:tr>
      <w:bookmarkEnd w:id="5"/>
    </w:tbl>
    <w:p>
      <w:pPr>
        <w:rPr>
          <w:rFonts w:hint="default" w:cs="Times New Roman"/>
          <w:b w:val="0"/>
          <w:bCs w:val="0"/>
          <w:color w:val="auto"/>
          <w:kern w:val="0"/>
          <w:sz w:val="20"/>
          <w:szCs w:val="20"/>
          <w:highlight w:val="none"/>
          <w:lang w:val="en-US" w:eastAsia="zh-CN" w:bidi="ar-SA"/>
        </w:rPr>
      </w:pPr>
    </w:p>
    <w:p>
      <w:pPr>
        <w:pStyle w:val="3"/>
        <w:bidi w:val="0"/>
        <w:rPr>
          <w:rFonts w:hint="eastAsia"/>
          <w:color w:val="auto"/>
          <w:sz w:val="28"/>
          <w:szCs w:val="28"/>
          <w:lang w:val="en-US" w:eastAsia="zh-CN"/>
        </w:rPr>
      </w:pPr>
      <w:r>
        <w:rPr>
          <w:rFonts w:hint="eastAsia"/>
          <w:color w:val="auto"/>
          <w:sz w:val="28"/>
          <w:szCs w:val="28"/>
          <w:lang w:val="en-US" w:eastAsia="zh-CN"/>
        </w:rPr>
        <w:t>2.2 Overlapping issues</w:t>
      </w:r>
    </w:p>
    <w:p>
      <w:pPr>
        <w:pStyle w:val="4"/>
        <w:bidi w:val="0"/>
        <w:rPr>
          <w:rFonts w:hint="eastAsia" w:ascii="Helvetica" w:hAnsi="Helvetica" w:eastAsia="MS Mincho" w:cs="Times New Roman"/>
          <w:b/>
          <w:bCs/>
          <w:iCs/>
          <w:color w:val="auto"/>
          <w:sz w:val="28"/>
          <w:szCs w:val="28"/>
          <w:lang w:val="en-US" w:eastAsia="zh-CN" w:bidi="ar-SA"/>
        </w:rPr>
      </w:pPr>
      <w:r>
        <w:rPr>
          <w:rFonts w:hint="eastAsia" w:ascii="Helvetica" w:hAnsi="Helvetica" w:eastAsia="MS Mincho" w:cs="Times New Roman"/>
          <w:b/>
          <w:bCs/>
          <w:iCs/>
          <w:color w:val="auto"/>
          <w:sz w:val="28"/>
          <w:szCs w:val="28"/>
          <w:lang w:val="en-US" w:eastAsia="zh-CN" w:bidi="ar-SA"/>
        </w:rPr>
        <w:t>2.2.1 Proximity condition for overlapping</w:t>
      </w:r>
    </w:p>
    <w:p>
      <w:pPr>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 xml:space="preserve">In order to avoid the heavy interruption in concurrent gaps configuration, the gap collision can be define then some of the unnecessary gap occasion can be dropped. It has been approved that two types of collision defined for the overlapping case, i.e. </w:t>
      </w:r>
    </w:p>
    <w:p>
      <w:pPr>
        <w:numPr>
          <w:ilvl w:val="0"/>
          <w:numId w:val="12"/>
        </w:numPr>
        <w:ind w:left="420" w:leftChars="0" w:hanging="420" w:firstLineChars="0"/>
        <w:rPr>
          <w:rFonts w:hint="default" w:cs="Times New Roman"/>
          <w:color w:val="auto"/>
          <w:sz w:val="20"/>
          <w:szCs w:val="20"/>
          <w:highlight w:val="none"/>
          <w:lang w:val="en-US" w:eastAsia="zh-CN"/>
        </w:rPr>
      </w:pPr>
      <w:r>
        <w:rPr>
          <w:rFonts w:hint="default" w:cs="Times New Roman"/>
          <w:color w:val="auto"/>
          <w:sz w:val="20"/>
          <w:szCs w:val="20"/>
          <w:highlight w:val="none"/>
          <w:lang w:val="en-US" w:eastAsia="zh-CN"/>
        </w:rPr>
        <w:t xml:space="preserve">Condition #1: </w:t>
      </w:r>
      <w:r>
        <w:rPr>
          <w:lang w:eastAsia="zh-CN"/>
        </w:rPr>
        <w:t>The gaps are physically fully or partially overlapping in time domain</w:t>
      </w:r>
    </w:p>
    <w:p>
      <w:pPr>
        <w:numPr>
          <w:ilvl w:val="0"/>
          <w:numId w:val="12"/>
        </w:numPr>
        <w:ind w:left="420" w:leftChars="0" w:hanging="420" w:firstLineChars="0"/>
        <w:rPr>
          <w:rFonts w:hint="default" w:cs="Times New Roman"/>
          <w:color w:val="auto"/>
          <w:sz w:val="20"/>
          <w:szCs w:val="20"/>
          <w:highlight w:val="none"/>
          <w:lang w:val="en-US" w:eastAsia="zh-CN"/>
        </w:rPr>
      </w:pPr>
      <w:r>
        <w:rPr>
          <w:rFonts w:hint="default" w:cs="Times New Roman"/>
          <w:color w:val="auto"/>
          <w:sz w:val="20"/>
          <w:szCs w:val="20"/>
          <w:highlight w:val="none"/>
          <w:lang w:val="en-US" w:eastAsia="zh-CN"/>
        </w:rPr>
        <w:t xml:space="preserve">Condition #2: </w:t>
      </w:r>
      <w:r>
        <w:rPr>
          <w:lang w:eastAsia="zh-CN"/>
        </w:rPr>
        <w:t>The gaps are not physically overlapping in time domain but the minimal distance between the two gap instances is equal or less to X</w:t>
      </w:r>
    </w:p>
    <w:p>
      <w:pPr>
        <w:numPr>
          <w:ilvl w:val="0"/>
          <w:numId w:val="0"/>
        </w:numPr>
        <w:ind w:leftChars="0"/>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Until now only the value of X for FR2 is still suspending.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numPr>
                <w:ilvl w:val="0"/>
                <w:numId w:val="13"/>
              </w:numPr>
              <w:kinsoku/>
              <w:wordWrap/>
              <w:topLinePunct w:val="0"/>
              <w:bidi w:val="0"/>
              <w:snapToGrid/>
              <w:ind w:left="840" w:leftChars="0" w:hanging="420" w:firstLineChars="0"/>
              <w:rPr>
                <w:rFonts w:hint="default"/>
                <w:highlight w:val="none"/>
                <w:lang w:val="en-US" w:eastAsia="ja-JP"/>
              </w:rPr>
            </w:pPr>
            <w:r>
              <w:rPr>
                <w:rFonts w:hint="default"/>
                <w:highlight w:val="none"/>
                <w:lang w:val="en-US" w:eastAsia="ja-JP"/>
              </w:rPr>
              <w:t xml:space="preserve"> following conditions apply</w:t>
            </w:r>
          </w:p>
          <w:p>
            <w:pPr>
              <w:pStyle w:val="27"/>
              <w:keepNext w:val="0"/>
              <w:keepLines w:val="0"/>
              <w:pageBreakBefore w:val="0"/>
              <w:widowControl w:val="0"/>
              <w:numPr>
                <w:ilvl w:val="0"/>
                <w:numId w:val="11"/>
              </w:numPr>
              <w:kinsoku/>
              <w:wordWrap/>
              <w:topLinePunct w:val="0"/>
              <w:bidi w:val="0"/>
              <w:snapToGrid/>
              <w:spacing w:after="0"/>
              <w:ind w:left="600" w:leftChars="0"/>
              <w:rPr>
                <w:rFonts w:ascii="Times New Roman" w:hAnsi="Times New Roman" w:eastAsia="Times New Roman" w:cs="Times New Roman"/>
                <w:kern w:val="0"/>
                <w:sz w:val="20"/>
                <w:szCs w:val="24"/>
                <w:lang w:val="en-US" w:eastAsia="ja-JP" w:bidi="ar-SA"/>
              </w:rPr>
            </w:pPr>
            <w:bookmarkStart w:id="6" w:name="OLE_LINK46"/>
            <w:r>
              <w:rPr>
                <w:rFonts w:ascii="Times New Roman" w:hAnsi="Times New Roman" w:eastAsia="Times New Roman" w:cs="Times New Roman"/>
                <w:kern w:val="0"/>
                <w:sz w:val="20"/>
                <w:szCs w:val="24"/>
                <w:lang w:val="en-US" w:eastAsia="ja-JP" w:bidi="ar-SA"/>
              </w:rPr>
              <w:t>Condition #1: The gaps are physically fully or partially overlapping in time domain</w:t>
            </w:r>
          </w:p>
          <w:p>
            <w:pPr>
              <w:pStyle w:val="27"/>
              <w:keepNext w:val="0"/>
              <w:keepLines w:val="0"/>
              <w:pageBreakBefore w:val="0"/>
              <w:widowControl w:val="0"/>
              <w:numPr>
                <w:ilvl w:val="0"/>
                <w:numId w:val="11"/>
              </w:numPr>
              <w:kinsoku/>
              <w:wordWrap/>
              <w:topLinePunct w:val="0"/>
              <w:bidi w:val="0"/>
              <w:snapToGrid/>
              <w:spacing w:after="0"/>
              <w:ind w:left="600" w:leftChars="0"/>
              <w:rPr>
                <w:rFonts w:ascii="Times New Roman" w:hAnsi="Times New Roman" w:eastAsia="Times New Roman" w:cs="Times New Roman"/>
                <w:kern w:val="0"/>
                <w:sz w:val="20"/>
                <w:szCs w:val="24"/>
                <w:lang w:val="en-US" w:eastAsia="ja-JP" w:bidi="ar-SA"/>
              </w:rPr>
            </w:pPr>
            <w:r>
              <w:rPr>
                <w:rFonts w:ascii="Times New Roman" w:hAnsi="Times New Roman" w:eastAsia="Times New Roman" w:cs="Times New Roman"/>
                <w:kern w:val="0"/>
                <w:sz w:val="20"/>
                <w:szCs w:val="24"/>
                <w:lang w:val="en-US" w:eastAsia="ja-JP" w:bidi="ar-SA"/>
              </w:rPr>
              <w:t>Condition #2: The gaps are not physically overlapping in time domain but the minimal distance between the two gap instances is equal or less to X</w:t>
            </w:r>
          </w:p>
          <w:bookmarkEnd w:id="6"/>
          <w:p>
            <w:pPr>
              <w:pStyle w:val="27"/>
              <w:keepNext w:val="0"/>
              <w:keepLines w:val="0"/>
              <w:pageBreakBefore w:val="0"/>
              <w:widowControl w:val="0"/>
              <w:numPr>
                <w:ilvl w:val="1"/>
                <w:numId w:val="11"/>
              </w:numPr>
              <w:kinsoku/>
              <w:wordWrap/>
              <w:topLinePunct w:val="0"/>
              <w:bidi w:val="0"/>
              <w:snapToGrid/>
              <w:spacing w:after="0"/>
              <w:ind w:left="1020" w:leftChars="0"/>
              <w:rPr>
                <w:rFonts w:ascii="Times New Roman" w:hAnsi="Times New Roman" w:eastAsia="Times New Roman" w:cs="Times New Roman"/>
                <w:kern w:val="0"/>
                <w:sz w:val="20"/>
                <w:szCs w:val="24"/>
                <w:lang w:val="en-US" w:eastAsia="ja-JP" w:bidi="ar-SA"/>
              </w:rPr>
            </w:pPr>
            <w:r>
              <w:rPr>
                <w:rFonts w:ascii="Times New Roman" w:hAnsi="Times New Roman" w:eastAsia="Times New Roman" w:cs="Times New Roman"/>
                <w:kern w:val="0"/>
                <w:sz w:val="20"/>
                <w:szCs w:val="24"/>
                <w:lang w:val="en-US" w:eastAsia="ja-JP" w:bidi="ar-SA"/>
              </w:rPr>
              <w:t>X = 1 or 4 ms for FR1</w:t>
            </w:r>
            <w:r>
              <w:rPr>
                <w:rFonts w:hint="eastAsia" w:ascii="Times New Roman" w:hAnsi="Times New Roman" w:eastAsia="Times New Roman" w:cs="Times New Roman"/>
                <w:kern w:val="0"/>
                <w:sz w:val="20"/>
                <w:szCs w:val="24"/>
                <w:lang w:val="en-US" w:eastAsia="zh-CN" w:bidi="ar-SA"/>
              </w:rPr>
              <w:t xml:space="preserve"> </w:t>
            </w:r>
          </w:p>
          <w:p>
            <w:pPr>
              <w:pStyle w:val="27"/>
              <w:keepNext w:val="0"/>
              <w:keepLines w:val="0"/>
              <w:pageBreakBefore w:val="0"/>
              <w:widowControl w:val="0"/>
              <w:numPr>
                <w:ilvl w:val="1"/>
                <w:numId w:val="11"/>
              </w:numPr>
              <w:kinsoku/>
              <w:wordWrap/>
              <w:topLinePunct w:val="0"/>
              <w:bidi w:val="0"/>
              <w:snapToGrid/>
              <w:spacing w:after="0"/>
              <w:ind w:left="1020" w:leftChars="0"/>
              <w:rPr>
                <w:rFonts w:ascii="Times New Roman" w:hAnsi="Times New Roman" w:eastAsia="Times New Roman" w:cs="Times New Roman"/>
                <w:kern w:val="0"/>
                <w:sz w:val="20"/>
                <w:szCs w:val="24"/>
                <w:lang w:val="en-US" w:eastAsia="ja-JP" w:bidi="ar-SA"/>
              </w:rPr>
            </w:pPr>
            <w:r>
              <w:rPr>
                <w:rFonts w:ascii="Times New Roman" w:hAnsi="Times New Roman" w:eastAsia="Times New Roman" w:cs="Times New Roman"/>
                <w:kern w:val="0"/>
                <w:sz w:val="20"/>
                <w:szCs w:val="24"/>
                <w:lang w:val="en-US" w:eastAsia="ja-JP" w:bidi="ar-SA"/>
              </w:rPr>
              <w:t>X = [1, 2, or 4] ms for FR2</w:t>
            </w:r>
            <w:r>
              <w:rPr>
                <w:rFonts w:hint="eastAsia" w:ascii="Times New Roman" w:hAnsi="Times New Roman" w:eastAsia="Times New Roman" w:cs="Times New Roman"/>
                <w:kern w:val="0"/>
                <w:sz w:val="20"/>
                <w:szCs w:val="24"/>
                <w:lang w:val="en-US" w:eastAsia="zh-CN" w:bidi="ar-SA"/>
              </w:rPr>
              <w:t xml:space="preserve"> </w:t>
            </w:r>
          </w:p>
          <w:p>
            <w:pPr>
              <w:numPr>
                <w:ilvl w:val="0"/>
                <w:numId w:val="0"/>
              </w:numPr>
              <w:ind w:firstLine="1400" w:firstLineChars="700"/>
              <w:rPr>
                <w:rFonts w:hint="default" w:cs="Times New Roman"/>
                <w:color w:val="auto"/>
                <w:sz w:val="20"/>
                <w:szCs w:val="20"/>
                <w:highlight w:val="none"/>
                <w:vertAlign w:val="baseline"/>
                <w:lang w:val="en-US" w:eastAsia="zh-CN"/>
              </w:rPr>
            </w:pPr>
            <w:r>
              <w:rPr>
                <w:rFonts w:ascii="Times New Roman" w:hAnsi="Times New Roman" w:eastAsia="Times New Roman" w:cs="Times New Roman"/>
                <w:kern w:val="0"/>
                <w:sz w:val="20"/>
                <w:szCs w:val="24"/>
                <w:lang w:val="en-US" w:eastAsia="ja-JP" w:bidi="ar-SA"/>
              </w:rPr>
              <w:t>FFS if split between FR1/FR2 is needed</w:t>
            </w:r>
          </w:p>
        </w:tc>
      </w:tr>
    </w:tbl>
    <w:p>
      <w:pPr>
        <w:pStyle w:val="8"/>
        <w:rPr>
          <w:rFonts w:hint="eastAsia"/>
          <w:lang w:val="en-US" w:eastAsia="zh-CN"/>
        </w:rPr>
      </w:pPr>
      <w:r>
        <w:rPr>
          <w:rFonts w:hint="eastAsia"/>
          <w:lang w:val="en-US" w:eastAsia="zh-CN"/>
        </w:rPr>
        <w:t>We can not understand the technical reason for the existence of X=2 ms for FR2. If without specific technical consideration, we suggest using the unified candidate values for both FR1 and FR2. So that the judgement from UE can be simple. Especially for inter-band CA with the band combination between FR1 and FR2, it is hard to determine when to apply the candidates for FR1 and when to apply the candidates for FR2 if two different candidate ranges defined. So we prefer X = 1 or 4 ms for FR2.</w:t>
      </w:r>
    </w:p>
    <w:p>
      <w:pPr>
        <w:numPr>
          <w:ilvl w:val="0"/>
          <w:numId w:val="0"/>
        </w:numPr>
        <w:ind w:leftChars="0"/>
        <w:rPr>
          <w:rFonts w:hint="default" w:cs="Times New Roman"/>
          <w:color w:val="auto"/>
          <w:sz w:val="20"/>
          <w:szCs w:val="20"/>
          <w:highlight w:val="none"/>
          <w:lang w:val="en-US" w:eastAsia="zh-CN"/>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4</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If without specific technical consideration for X=2, we suggest using unified candidate values for both FR1 and FR2.</w:t>
      </w:r>
    </w:p>
    <w:p>
      <w:pPr>
        <w:pStyle w:val="4"/>
        <w:bidi w:val="0"/>
        <w:rPr>
          <w:rFonts w:hint="eastAsia" w:ascii="Helvetica" w:hAnsi="Helvetica" w:eastAsia="MS Mincho" w:cs="Times New Roman"/>
          <w:b/>
          <w:bCs/>
          <w:iCs/>
          <w:color w:val="auto"/>
          <w:sz w:val="28"/>
          <w:szCs w:val="28"/>
          <w:lang w:val="en-US" w:eastAsia="zh-CN" w:bidi="ar-SA"/>
        </w:rPr>
      </w:pPr>
      <w:r>
        <w:rPr>
          <w:rFonts w:hint="eastAsia" w:ascii="Helvetica" w:hAnsi="Helvetica" w:eastAsia="MS Mincho" w:cs="Times New Roman"/>
          <w:b/>
          <w:bCs/>
          <w:iCs/>
          <w:color w:val="auto"/>
          <w:sz w:val="28"/>
          <w:szCs w:val="28"/>
          <w:lang w:val="en-US" w:eastAsia="zh-CN" w:bidi="ar-SA"/>
        </w:rPr>
        <w:t>2.2.2 Rule for colliding gap occasions, if one of FO, FPO, PFO, PPO cases is introduced</w:t>
      </w:r>
    </w:p>
    <w:p>
      <w:pPr>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The possible options for this issue is still diverse, the following options discussed during 101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numPr>
                <w:ilvl w:val="0"/>
                <w:numId w:val="13"/>
              </w:numPr>
              <w:kinsoku/>
              <w:wordWrap/>
              <w:topLinePunct w:val="0"/>
              <w:bidi w:val="0"/>
              <w:snapToGrid/>
              <w:ind w:left="840" w:leftChars="0" w:hanging="420" w:firstLineChars="0"/>
              <w:rPr>
                <w:rFonts w:hint="default"/>
                <w:highlight w:val="none"/>
                <w:lang w:val="en-US" w:eastAsia="ja-JP"/>
              </w:rPr>
            </w:pPr>
            <w:bookmarkStart w:id="7" w:name="OLE_LINK7"/>
            <w:r>
              <w:rPr>
                <w:rFonts w:hint="default"/>
                <w:highlight w:val="none"/>
                <w:lang w:val="en-US" w:eastAsia="ja-JP"/>
              </w:rPr>
              <w:t>Open issue</w:t>
            </w:r>
          </w:p>
          <w:bookmarkEnd w:id="7"/>
          <w:p>
            <w:pPr>
              <w:pStyle w:val="27"/>
              <w:keepNext w:val="0"/>
              <w:keepLines w:val="0"/>
              <w:pageBreakBefore w:val="0"/>
              <w:widowControl w:val="0"/>
              <w:numPr>
                <w:ilvl w:val="0"/>
                <w:numId w:val="11"/>
              </w:numPr>
              <w:kinsoku/>
              <w:wordWrap/>
              <w:topLinePunct w:val="0"/>
              <w:bidi w:val="0"/>
              <w:snapToGrid/>
              <w:spacing w:after="0"/>
              <w:ind w:left="600" w:leftChars="0"/>
              <w:rPr>
                <w:rFonts w:hint="eastAsia" w:ascii="Times New Roman" w:hAnsi="Times New Roman" w:eastAsia="Times New Roman" w:cs="Times New Roman"/>
                <w:color w:val="auto"/>
                <w:kern w:val="0"/>
                <w:sz w:val="20"/>
                <w:szCs w:val="20"/>
                <w:highlight w:val="none"/>
                <w:lang w:val="en-US" w:eastAsia="ja-JP" w:bidi="ar-SA"/>
              </w:rPr>
            </w:pPr>
            <w:r>
              <w:rPr>
                <w:rFonts w:hint="eastAsia" w:ascii="Times New Roman" w:hAnsi="Times New Roman" w:eastAsia="Times New Roman" w:cs="Times New Roman"/>
                <w:color w:val="auto"/>
                <w:kern w:val="0"/>
                <w:sz w:val="20"/>
                <w:szCs w:val="20"/>
                <w:highlight w:val="none"/>
                <w:lang w:val="en-US" w:eastAsia="ja-JP" w:bidi="ar-SA"/>
              </w:rPr>
              <w:t>Option 1: Priority rule</w:t>
            </w:r>
          </w:p>
          <w:p>
            <w:pPr>
              <w:pStyle w:val="27"/>
              <w:keepNext w:val="0"/>
              <w:keepLines w:val="0"/>
              <w:pageBreakBefore w:val="0"/>
              <w:widowControl w:val="0"/>
              <w:numPr>
                <w:ilvl w:val="1"/>
                <w:numId w:val="11"/>
              </w:numPr>
              <w:kinsoku/>
              <w:wordWrap/>
              <w:topLinePunct w:val="0"/>
              <w:bidi w:val="0"/>
              <w:snapToGrid/>
              <w:spacing w:after="0"/>
              <w:ind w:left="1020" w:leftChars="0"/>
              <w:rPr>
                <w:rFonts w:hint="eastAsia" w:ascii="Times New Roman" w:hAnsi="Times New Roman" w:eastAsia="Times New Roman" w:cs="Times New Roman"/>
                <w:color w:val="auto"/>
                <w:kern w:val="0"/>
                <w:sz w:val="20"/>
                <w:szCs w:val="20"/>
                <w:highlight w:val="none"/>
                <w:lang w:val="en-US" w:eastAsia="ja-JP" w:bidi="ar-SA"/>
              </w:rPr>
            </w:pPr>
            <w:r>
              <w:rPr>
                <w:rFonts w:hint="eastAsia" w:ascii="Times New Roman" w:hAnsi="Times New Roman" w:eastAsia="Times New Roman" w:cs="Times New Roman"/>
                <w:color w:val="auto"/>
                <w:kern w:val="0"/>
                <w:sz w:val="20"/>
                <w:szCs w:val="20"/>
                <w:highlight w:val="none"/>
                <w:lang w:val="en-US" w:eastAsia="ja-JP" w:bidi="ar-SA"/>
              </w:rPr>
              <w:t>UE will only do the measurement w.r.t. the gap with higher priority on all colliding occasions</w:t>
            </w:r>
          </w:p>
          <w:p>
            <w:pPr>
              <w:pStyle w:val="27"/>
              <w:keepNext w:val="0"/>
              <w:keepLines w:val="0"/>
              <w:pageBreakBefore w:val="0"/>
              <w:widowControl w:val="0"/>
              <w:numPr>
                <w:ilvl w:val="1"/>
                <w:numId w:val="11"/>
              </w:numPr>
              <w:kinsoku/>
              <w:wordWrap/>
              <w:topLinePunct w:val="0"/>
              <w:bidi w:val="0"/>
              <w:snapToGrid/>
              <w:spacing w:after="0"/>
              <w:ind w:left="1020" w:leftChars="0"/>
              <w:rPr>
                <w:rFonts w:hint="eastAsia" w:ascii="Times New Roman" w:hAnsi="Times New Roman" w:eastAsia="Times New Roman" w:cs="Times New Roman"/>
                <w:color w:val="auto"/>
                <w:kern w:val="0"/>
                <w:sz w:val="20"/>
                <w:szCs w:val="20"/>
                <w:highlight w:val="none"/>
                <w:lang w:val="en-US" w:eastAsia="ja-JP" w:bidi="ar-SA"/>
              </w:rPr>
            </w:pPr>
            <w:r>
              <w:rPr>
                <w:rFonts w:hint="eastAsia" w:ascii="Times New Roman" w:hAnsi="Times New Roman" w:eastAsia="Times New Roman" w:cs="Times New Roman"/>
                <w:color w:val="auto"/>
                <w:kern w:val="0"/>
                <w:sz w:val="20"/>
                <w:szCs w:val="20"/>
                <w:highlight w:val="none"/>
                <w:lang w:val="en-US" w:eastAsia="ja-JP" w:bidi="ar-SA"/>
              </w:rPr>
              <w:t>The priority can be configurable or fixed</w:t>
            </w:r>
          </w:p>
          <w:p>
            <w:pPr>
              <w:pStyle w:val="27"/>
              <w:keepNext w:val="0"/>
              <w:keepLines w:val="0"/>
              <w:pageBreakBefore w:val="0"/>
              <w:widowControl w:val="0"/>
              <w:numPr>
                <w:ilvl w:val="1"/>
                <w:numId w:val="11"/>
              </w:numPr>
              <w:kinsoku/>
              <w:wordWrap/>
              <w:topLinePunct w:val="0"/>
              <w:bidi w:val="0"/>
              <w:snapToGrid/>
              <w:spacing w:after="0"/>
              <w:ind w:left="1020" w:leftChars="0"/>
              <w:rPr>
                <w:rFonts w:hint="eastAsia" w:ascii="Times New Roman" w:hAnsi="Times New Roman" w:eastAsia="Times New Roman" w:cs="Times New Roman"/>
                <w:color w:val="auto"/>
                <w:kern w:val="0"/>
                <w:sz w:val="20"/>
                <w:szCs w:val="20"/>
                <w:highlight w:val="none"/>
                <w:lang w:val="en-US" w:eastAsia="ja-JP" w:bidi="ar-SA"/>
              </w:rPr>
            </w:pPr>
            <w:r>
              <w:rPr>
                <w:rFonts w:hint="eastAsia" w:ascii="Times New Roman" w:hAnsi="Times New Roman" w:eastAsia="Times New Roman" w:cs="Times New Roman"/>
                <w:color w:val="auto"/>
                <w:kern w:val="0"/>
                <w:sz w:val="20"/>
                <w:szCs w:val="20"/>
                <w:highlight w:val="none"/>
                <w:lang w:val="en-US" w:eastAsia="ja-JP" w:bidi="ar-SA"/>
              </w:rPr>
              <w:t>FFS whether to resume data scheduling during dropped gap occasions</w:t>
            </w:r>
          </w:p>
          <w:p>
            <w:pPr>
              <w:pStyle w:val="27"/>
              <w:keepNext w:val="0"/>
              <w:keepLines w:val="0"/>
              <w:pageBreakBefore w:val="0"/>
              <w:widowControl w:val="0"/>
              <w:numPr>
                <w:ilvl w:val="0"/>
                <w:numId w:val="11"/>
              </w:numPr>
              <w:kinsoku/>
              <w:wordWrap/>
              <w:topLinePunct w:val="0"/>
              <w:bidi w:val="0"/>
              <w:snapToGrid/>
              <w:spacing w:after="0"/>
              <w:ind w:left="600" w:leftChars="0"/>
              <w:rPr>
                <w:rFonts w:hint="eastAsia" w:ascii="Times New Roman" w:hAnsi="Times New Roman" w:eastAsia="Times New Roman" w:cs="Times New Roman"/>
                <w:color w:val="auto"/>
                <w:kern w:val="0"/>
                <w:sz w:val="20"/>
                <w:szCs w:val="20"/>
                <w:highlight w:val="none"/>
                <w:lang w:val="en-US" w:eastAsia="ja-JP" w:bidi="ar-SA"/>
              </w:rPr>
            </w:pPr>
            <w:r>
              <w:rPr>
                <w:rFonts w:hint="eastAsia" w:ascii="Times New Roman" w:hAnsi="Times New Roman" w:eastAsia="Times New Roman" w:cs="Times New Roman"/>
                <w:color w:val="auto"/>
                <w:kern w:val="0"/>
                <w:sz w:val="20"/>
                <w:szCs w:val="20"/>
                <w:highlight w:val="none"/>
                <w:lang w:val="en-US" w:eastAsia="ja-JP" w:bidi="ar-SA"/>
              </w:rPr>
              <w:t>Option 2: Gap-sharing rule</w:t>
            </w:r>
          </w:p>
          <w:p>
            <w:pPr>
              <w:pStyle w:val="27"/>
              <w:keepNext w:val="0"/>
              <w:keepLines w:val="0"/>
              <w:pageBreakBefore w:val="0"/>
              <w:widowControl w:val="0"/>
              <w:numPr>
                <w:ilvl w:val="1"/>
                <w:numId w:val="11"/>
              </w:numPr>
              <w:kinsoku/>
              <w:wordWrap/>
              <w:topLinePunct w:val="0"/>
              <w:bidi w:val="0"/>
              <w:snapToGrid/>
              <w:spacing w:after="0"/>
              <w:ind w:left="1020" w:leftChars="0"/>
              <w:rPr>
                <w:rFonts w:hint="eastAsia" w:ascii="Times New Roman" w:hAnsi="Times New Roman" w:eastAsia="Times New Roman" w:cs="Times New Roman"/>
                <w:color w:val="auto"/>
                <w:kern w:val="0"/>
                <w:sz w:val="20"/>
                <w:szCs w:val="20"/>
                <w:highlight w:val="none"/>
                <w:lang w:val="en-US" w:eastAsia="ja-JP" w:bidi="ar-SA"/>
              </w:rPr>
            </w:pPr>
            <w:r>
              <w:rPr>
                <w:rFonts w:hint="eastAsia" w:ascii="Times New Roman" w:hAnsi="Times New Roman" w:eastAsia="Times New Roman" w:cs="Times New Roman"/>
                <w:color w:val="auto"/>
                <w:kern w:val="0"/>
                <w:sz w:val="20"/>
                <w:szCs w:val="20"/>
                <w:highlight w:val="none"/>
                <w:lang w:val="en-US" w:eastAsia="ja-JP" w:bidi="ar-SA"/>
              </w:rPr>
              <w:t xml:space="preserve">Given X% gap sharing, the measurement w.r.t. one gap will share roughly X% of the time, while the other gap shares the remaining </w:t>
            </w:r>
          </w:p>
          <w:p>
            <w:pPr>
              <w:pStyle w:val="27"/>
              <w:keepNext w:val="0"/>
              <w:keepLines w:val="0"/>
              <w:pageBreakBefore w:val="0"/>
              <w:widowControl w:val="0"/>
              <w:numPr>
                <w:ilvl w:val="1"/>
                <w:numId w:val="11"/>
              </w:numPr>
              <w:kinsoku/>
              <w:wordWrap/>
              <w:topLinePunct w:val="0"/>
              <w:bidi w:val="0"/>
              <w:snapToGrid/>
              <w:spacing w:after="0"/>
              <w:ind w:left="1020" w:leftChars="0"/>
              <w:rPr>
                <w:rFonts w:hint="eastAsia" w:ascii="Times New Roman" w:hAnsi="Times New Roman" w:eastAsia="Times New Roman" w:cs="Times New Roman"/>
                <w:color w:val="auto"/>
                <w:kern w:val="0"/>
                <w:sz w:val="20"/>
                <w:szCs w:val="20"/>
                <w:highlight w:val="none"/>
                <w:lang w:val="en-US" w:eastAsia="ja-JP" w:bidi="ar-SA"/>
              </w:rPr>
            </w:pPr>
            <w:r>
              <w:rPr>
                <w:rFonts w:hint="eastAsia" w:ascii="Times New Roman" w:hAnsi="Times New Roman" w:eastAsia="Times New Roman" w:cs="Times New Roman"/>
                <w:color w:val="auto"/>
                <w:kern w:val="0"/>
                <w:sz w:val="20"/>
                <w:szCs w:val="20"/>
                <w:highlight w:val="none"/>
                <w:lang w:val="en-US" w:eastAsia="ja-JP" w:bidi="ar-SA"/>
              </w:rPr>
              <w:t>The sharing factor can be configurable or fixed</w:t>
            </w:r>
          </w:p>
          <w:p>
            <w:pPr>
              <w:pStyle w:val="27"/>
              <w:keepNext w:val="0"/>
              <w:keepLines w:val="0"/>
              <w:pageBreakBefore w:val="0"/>
              <w:widowControl w:val="0"/>
              <w:numPr>
                <w:ilvl w:val="1"/>
                <w:numId w:val="11"/>
              </w:numPr>
              <w:kinsoku/>
              <w:wordWrap/>
              <w:topLinePunct w:val="0"/>
              <w:bidi w:val="0"/>
              <w:snapToGrid/>
              <w:spacing w:after="0"/>
              <w:ind w:left="1020" w:leftChars="0"/>
              <w:rPr>
                <w:rFonts w:hint="eastAsia" w:ascii="Times New Roman" w:hAnsi="Times New Roman" w:eastAsia="Times New Roman" w:cs="Times New Roman"/>
                <w:color w:val="auto"/>
                <w:kern w:val="0"/>
                <w:sz w:val="20"/>
                <w:szCs w:val="20"/>
                <w:highlight w:val="none"/>
                <w:lang w:val="en-US" w:eastAsia="ja-JP" w:bidi="ar-SA"/>
              </w:rPr>
            </w:pPr>
            <w:r>
              <w:rPr>
                <w:rFonts w:hint="eastAsia" w:ascii="Times New Roman" w:hAnsi="Times New Roman" w:eastAsia="Times New Roman" w:cs="Times New Roman"/>
                <w:color w:val="auto"/>
                <w:kern w:val="0"/>
                <w:sz w:val="20"/>
                <w:szCs w:val="20"/>
                <w:highlight w:val="none"/>
                <w:lang w:val="en-US" w:eastAsia="ja-JP" w:bidi="ar-SA"/>
              </w:rPr>
              <w:t>[Data schedule is not expected during both gaps]</w:t>
            </w:r>
          </w:p>
          <w:p>
            <w:pPr>
              <w:pStyle w:val="27"/>
              <w:keepNext w:val="0"/>
              <w:keepLines w:val="0"/>
              <w:pageBreakBefore w:val="0"/>
              <w:widowControl w:val="0"/>
              <w:numPr>
                <w:ilvl w:val="0"/>
                <w:numId w:val="11"/>
              </w:numPr>
              <w:kinsoku/>
              <w:wordWrap/>
              <w:topLinePunct w:val="0"/>
              <w:bidi w:val="0"/>
              <w:snapToGrid/>
              <w:spacing w:after="0"/>
              <w:ind w:left="600" w:leftChars="0"/>
              <w:rPr>
                <w:rFonts w:hint="eastAsia" w:ascii="Times New Roman" w:hAnsi="Times New Roman" w:eastAsia="Times New Roman" w:cs="Times New Roman"/>
                <w:color w:val="auto"/>
                <w:kern w:val="0"/>
                <w:sz w:val="20"/>
                <w:szCs w:val="20"/>
                <w:highlight w:val="none"/>
                <w:lang w:val="en-US" w:eastAsia="ja-JP" w:bidi="ar-SA"/>
              </w:rPr>
            </w:pPr>
            <w:r>
              <w:rPr>
                <w:rFonts w:hint="eastAsia" w:ascii="Times New Roman" w:hAnsi="Times New Roman" w:eastAsia="Times New Roman" w:cs="Times New Roman"/>
                <w:color w:val="auto"/>
                <w:kern w:val="0"/>
                <w:sz w:val="20"/>
                <w:szCs w:val="20"/>
                <w:highlight w:val="none"/>
                <w:lang w:val="en-US" w:eastAsia="ja-JP" w:bidi="ar-SA"/>
              </w:rPr>
              <w:t>Option 3: A hybrid priority and gap-sharing rule</w:t>
            </w:r>
          </w:p>
          <w:p>
            <w:pPr>
              <w:pStyle w:val="27"/>
              <w:keepNext w:val="0"/>
              <w:keepLines w:val="0"/>
              <w:pageBreakBefore w:val="0"/>
              <w:widowControl w:val="0"/>
              <w:numPr>
                <w:ilvl w:val="1"/>
                <w:numId w:val="11"/>
              </w:numPr>
              <w:kinsoku/>
              <w:wordWrap/>
              <w:topLinePunct w:val="0"/>
              <w:bidi w:val="0"/>
              <w:snapToGrid/>
              <w:spacing w:after="0"/>
              <w:ind w:left="1020" w:leftChars="0"/>
              <w:rPr>
                <w:rFonts w:hint="eastAsia" w:ascii="Times New Roman" w:hAnsi="Times New Roman" w:eastAsia="Times New Roman" w:cs="Times New Roman"/>
                <w:color w:val="auto"/>
                <w:kern w:val="0"/>
                <w:sz w:val="20"/>
                <w:szCs w:val="20"/>
                <w:highlight w:val="none"/>
                <w:lang w:val="en-US" w:eastAsia="ja-JP" w:bidi="ar-SA"/>
              </w:rPr>
            </w:pPr>
            <w:r>
              <w:rPr>
                <w:rFonts w:hint="eastAsia" w:ascii="Times New Roman" w:hAnsi="Times New Roman" w:eastAsia="Times New Roman" w:cs="Times New Roman"/>
                <w:color w:val="auto"/>
                <w:kern w:val="0"/>
                <w:sz w:val="20"/>
                <w:szCs w:val="20"/>
                <w:highlight w:val="none"/>
                <w:lang w:val="en-US" w:eastAsia="ja-JP" w:bidi="ar-SA"/>
              </w:rPr>
              <w:t>Sharing is only considered between equal priority gaps</w:t>
            </w:r>
          </w:p>
          <w:p>
            <w:pPr>
              <w:pStyle w:val="27"/>
              <w:keepNext w:val="0"/>
              <w:keepLines w:val="0"/>
              <w:pageBreakBefore w:val="0"/>
              <w:widowControl w:val="0"/>
              <w:numPr>
                <w:ilvl w:val="1"/>
                <w:numId w:val="11"/>
              </w:numPr>
              <w:kinsoku/>
              <w:wordWrap/>
              <w:topLinePunct w:val="0"/>
              <w:bidi w:val="0"/>
              <w:snapToGrid/>
              <w:spacing w:after="0"/>
              <w:ind w:left="1020" w:leftChars="0"/>
              <w:rPr>
                <w:rFonts w:hint="eastAsia" w:ascii="Times New Roman" w:hAnsi="Times New Roman" w:eastAsia="Times New Roman" w:cs="Times New Roman"/>
                <w:color w:val="auto"/>
                <w:kern w:val="0"/>
                <w:sz w:val="20"/>
                <w:szCs w:val="20"/>
                <w:highlight w:val="none"/>
                <w:lang w:val="en-US" w:eastAsia="ja-JP" w:bidi="ar-SA"/>
              </w:rPr>
            </w:pPr>
            <w:r>
              <w:rPr>
                <w:rFonts w:hint="eastAsia" w:ascii="Times New Roman" w:hAnsi="Times New Roman" w:eastAsia="Times New Roman" w:cs="Times New Roman"/>
                <w:color w:val="auto"/>
                <w:kern w:val="0"/>
                <w:sz w:val="20"/>
                <w:szCs w:val="20"/>
                <w:highlight w:val="none"/>
                <w:lang w:val="en-US" w:eastAsia="ja-JP" w:bidi="ar-SA"/>
              </w:rPr>
              <w:t>Data scheduling is expected during the dropped gap occasions</w:t>
            </w:r>
          </w:p>
          <w:p>
            <w:pPr>
              <w:pStyle w:val="27"/>
              <w:keepNext w:val="0"/>
              <w:keepLines w:val="0"/>
              <w:pageBreakBefore w:val="0"/>
              <w:widowControl w:val="0"/>
              <w:numPr>
                <w:ilvl w:val="0"/>
                <w:numId w:val="11"/>
              </w:numPr>
              <w:kinsoku/>
              <w:wordWrap/>
              <w:topLinePunct w:val="0"/>
              <w:bidi w:val="0"/>
              <w:snapToGrid/>
              <w:spacing w:after="0"/>
              <w:ind w:left="600" w:leftChars="0"/>
              <w:rPr>
                <w:rFonts w:hint="eastAsia" w:ascii="Times New Roman" w:hAnsi="Times New Roman" w:eastAsia="Times New Roman" w:cs="Times New Roman"/>
                <w:color w:val="auto"/>
                <w:kern w:val="0"/>
                <w:sz w:val="20"/>
                <w:szCs w:val="20"/>
                <w:highlight w:val="none"/>
                <w:lang w:val="en-US" w:eastAsia="ja-JP" w:bidi="ar-SA"/>
              </w:rPr>
            </w:pPr>
            <w:r>
              <w:rPr>
                <w:rFonts w:hint="eastAsia" w:ascii="Times New Roman" w:hAnsi="Times New Roman" w:eastAsia="Times New Roman" w:cs="Times New Roman"/>
                <w:color w:val="auto"/>
                <w:kern w:val="0"/>
                <w:sz w:val="20"/>
                <w:szCs w:val="20"/>
                <w:highlight w:val="none"/>
                <w:lang w:val="en-US" w:eastAsia="ja-JP" w:bidi="ar-SA"/>
              </w:rPr>
              <w:t>Option 4: Gap cancellation rule</w:t>
            </w:r>
            <w:r>
              <w:rPr>
                <w:rFonts w:hint="eastAsia" w:ascii="Times New Roman" w:hAnsi="Times New Roman" w:eastAsia="Times New Roman" w:cs="Times New Roman"/>
                <w:color w:val="auto"/>
                <w:kern w:val="0"/>
                <w:sz w:val="20"/>
                <w:szCs w:val="20"/>
                <w:highlight w:val="none"/>
                <w:lang w:val="en-US" w:eastAsia="zh-CN" w:bidi="ar-SA"/>
              </w:rPr>
              <w:t xml:space="preserve"> </w:t>
            </w:r>
          </w:p>
          <w:p>
            <w:pPr>
              <w:pStyle w:val="27"/>
              <w:keepNext w:val="0"/>
              <w:keepLines w:val="0"/>
              <w:pageBreakBefore w:val="0"/>
              <w:widowControl w:val="0"/>
              <w:numPr>
                <w:ilvl w:val="1"/>
                <w:numId w:val="11"/>
              </w:numPr>
              <w:kinsoku/>
              <w:wordWrap/>
              <w:topLinePunct w:val="0"/>
              <w:bidi w:val="0"/>
              <w:snapToGrid/>
              <w:spacing w:after="0"/>
              <w:ind w:left="1020" w:leftChars="0"/>
              <w:rPr>
                <w:rFonts w:hint="eastAsia" w:ascii="Times New Roman" w:hAnsi="Times New Roman" w:eastAsia="Times New Roman" w:cs="Times New Roman"/>
                <w:color w:val="auto"/>
                <w:kern w:val="0"/>
                <w:sz w:val="20"/>
                <w:szCs w:val="20"/>
                <w:highlight w:val="none"/>
                <w:lang w:val="en-US" w:eastAsia="ja-JP" w:bidi="ar-SA"/>
              </w:rPr>
            </w:pPr>
            <w:r>
              <w:rPr>
                <w:rFonts w:hint="eastAsia" w:ascii="Times New Roman" w:hAnsi="Times New Roman" w:eastAsia="Times New Roman" w:cs="Times New Roman"/>
                <w:color w:val="auto"/>
                <w:kern w:val="0"/>
                <w:sz w:val="20"/>
                <w:szCs w:val="20"/>
                <w:highlight w:val="none"/>
                <w:lang w:val="en-US" w:eastAsia="ja-JP" w:bidi="ar-SA"/>
              </w:rPr>
              <w:t xml:space="preserve">A pattern telling UE how to drop gaps in each colliding occasion. </w:t>
            </w:r>
          </w:p>
          <w:p>
            <w:pPr>
              <w:pStyle w:val="27"/>
              <w:keepNext w:val="0"/>
              <w:keepLines w:val="0"/>
              <w:pageBreakBefore w:val="0"/>
              <w:widowControl w:val="0"/>
              <w:numPr>
                <w:ilvl w:val="1"/>
                <w:numId w:val="11"/>
              </w:numPr>
              <w:kinsoku/>
              <w:wordWrap/>
              <w:topLinePunct w:val="0"/>
              <w:bidi w:val="0"/>
              <w:snapToGrid/>
              <w:spacing w:after="0"/>
              <w:ind w:left="1020" w:leftChars="0"/>
              <w:rPr>
                <w:rFonts w:hint="eastAsia" w:ascii="Times New Roman" w:hAnsi="Times New Roman" w:eastAsia="Times New Roman" w:cs="Times New Roman"/>
                <w:color w:val="auto"/>
                <w:kern w:val="0"/>
                <w:sz w:val="20"/>
                <w:szCs w:val="20"/>
                <w:highlight w:val="none"/>
                <w:lang w:val="en-US" w:eastAsia="ja-JP" w:bidi="ar-SA"/>
              </w:rPr>
            </w:pPr>
            <w:r>
              <w:rPr>
                <w:rFonts w:hint="eastAsia" w:ascii="Times New Roman" w:hAnsi="Times New Roman" w:eastAsia="Times New Roman" w:cs="Times New Roman"/>
                <w:color w:val="auto"/>
                <w:kern w:val="0"/>
                <w:sz w:val="20"/>
                <w:szCs w:val="20"/>
                <w:highlight w:val="none"/>
                <w:lang w:val="en-US" w:eastAsia="ja-JP" w:bidi="ar-SA"/>
              </w:rPr>
              <w:t>Data scheduling is expected during the dropped gap occasions</w:t>
            </w:r>
          </w:p>
          <w:p>
            <w:pPr>
              <w:pStyle w:val="27"/>
              <w:keepNext w:val="0"/>
              <w:keepLines w:val="0"/>
              <w:pageBreakBefore w:val="0"/>
              <w:widowControl w:val="0"/>
              <w:numPr>
                <w:ilvl w:val="0"/>
                <w:numId w:val="11"/>
              </w:numPr>
              <w:kinsoku/>
              <w:wordWrap/>
              <w:topLinePunct w:val="0"/>
              <w:bidi w:val="0"/>
              <w:snapToGrid/>
              <w:spacing w:after="0"/>
              <w:ind w:left="600" w:leftChars="0"/>
              <w:rPr>
                <w:rFonts w:hint="eastAsia" w:ascii="Times New Roman" w:hAnsi="Times New Roman" w:eastAsia="Times New Roman" w:cs="Times New Roman"/>
                <w:color w:val="auto"/>
                <w:kern w:val="0"/>
                <w:sz w:val="20"/>
                <w:szCs w:val="20"/>
                <w:highlight w:val="none"/>
                <w:lang w:val="en-US" w:eastAsia="ja-JP" w:bidi="ar-SA"/>
              </w:rPr>
            </w:pPr>
            <w:r>
              <w:rPr>
                <w:rFonts w:hint="eastAsia" w:ascii="Times New Roman" w:hAnsi="Times New Roman" w:eastAsia="Times New Roman" w:cs="Times New Roman"/>
                <w:color w:val="auto"/>
                <w:kern w:val="0"/>
                <w:sz w:val="20"/>
                <w:szCs w:val="20"/>
                <w:highlight w:val="none"/>
                <w:lang w:val="en-US" w:eastAsia="ja-JP" w:bidi="ar-SA"/>
              </w:rPr>
              <w:t>Option 5: Compromised proposal from moderator</w:t>
            </w:r>
          </w:p>
          <w:p>
            <w:pPr>
              <w:pStyle w:val="27"/>
              <w:keepNext w:val="0"/>
              <w:keepLines w:val="0"/>
              <w:pageBreakBefore w:val="0"/>
              <w:widowControl w:val="0"/>
              <w:numPr>
                <w:ilvl w:val="1"/>
                <w:numId w:val="11"/>
              </w:numPr>
              <w:kinsoku/>
              <w:wordWrap/>
              <w:topLinePunct w:val="0"/>
              <w:bidi w:val="0"/>
              <w:snapToGrid/>
              <w:spacing w:after="0"/>
              <w:ind w:left="1020" w:leftChars="0"/>
              <w:rPr>
                <w:rFonts w:hint="eastAsia" w:ascii="Times New Roman" w:hAnsi="Times New Roman" w:eastAsia="Times New Roman" w:cs="Times New Roman"/>
                <w:color w:val="auto"/>
                <w:kern w:val="0"/>
                <w:sz w:val="20"/>
                <w:szCs w:val="20"/>
                <w:highlight w:val="none"/>
                <w:lang w:val="en-US" w:eastAsia="zh-CN" w:bidi="ar-SA"/>
              </w:rPr>
            </w:pPr>
            <w:r>
              <w:rPr>
                <w:rFonts w:hint="eastAsia" w:ascii="Times New Roman" w:hAnsi="Times New Roman" w:eastAsia="Times New Roman" w:cs="Times New Roman"/>
                <w:color w:val="auto"/>
                <w:kern w:val="0"/>
                <w:sz w:val="20"/>
                <w:szCs w:val="20"/>
                <w:highlight w:val="none"/>
                <w:lang w:val="en-US" w:eastAsia="ja-JP" w:bidi="ar-SA"/>
              </w:rPr>
              <w:t xml:space="preserve">Introduce gap sharing rule. </w:t>
            </w:r>
          </w:p>
          <w:p>
            <w:pPr>
              <w:pStyle w:val="27"/>
              <w:keepNext w:val="0"/>
              <w:keepLines w:val="0"/>
              <w:pageBreakBefore w:val="0"/>
              <w:widowControl w:val="0"/>
              <w:numPr>
                <w:ilvl w:val="2"/>
                <w:numId w:val="11"/>
              </w:numPr>
              <w:kinsoku/>
              <w:wordWrap/>
              <w:topLinePunct w:val="0"/>
              <w:bidi w:val="0"/>
              <w:snapToGrid/>
              <w:spacing w:after="0"/>
              <w:ind w:left="1440" w:leftChars="0"/>
              <w:rPr>
                <w:rFonts w:hint="eastAsia" w:ascii="Times New Roman" w:hAnsi="Times New Roman" w:eastAsia="Times New Roman" w:cs="Times New Roman"/>
                <w:color w:val="auto"/>
                <w:kern w:val="0"/>
                <w:sz w:val="20"/>
                <w:szCs w:val="20"/>
                <w:highlight w:val="none"/>
                <w:lang w:val="en-US" w:eastAsia="zh-CN" w:bidi="ar-SA"/>
              </w:rPr>
            </w:pPr>
            <w:bookmarkStart w:id="8" w:name="OLE_LINK6"/>
            <w:r>
              <w:rPr>
                <w:rFonts w:hint="eastAsia" w:ascii="Times New Roman" w:hAnsi="Times New Roman" w:eastAsia="Times New Roman" w:cs="Times New Roman"/>
                <w:color w:val="auto"/>
                <w:kern w:val="0"/>
                <w:sz w:val="20"/>
                <w:szCs w:val="20"/>
                <w:highlight w:val="none"/>
                <w:lang w:val="en-US" w:eastAsia="zh-CN" w:bidi="ar-SA"/>
              </w:rPr>
              <w:t xml:space="preserve">Request RAN2 to reserve some RRC signaling for different sharing factors. </w:t>
            </w:r>
          </w:p>
          <w:bookmarkEnd w:id="8"/>
          <w:p>
            <w:pPr>
              <w:pStyle w:val="27"/>
              <w:keepNext w:val="0"/>
              <w:keepLines w:val="0"/>
              <w:pageBreakBefore w:val="0"/>
              <w:widowControl w:val="0"/>
              <w:numPr>
                <w:ilvl w:val="3"/>
                <w:numId w:val="11"/>
              </w:numPr>
              <w:kinsoku/>
              <w:wordWrap/>
              <w:topLinePunct w:val="0"/>
              <w:bidi w:val="0"/>
              <w:snapToGrid/>
              <w:spacing w:after="0"/>
              <w:ind w:left="1860" w:leftChars="0"/>
              <w:rPr>
                <w:rFonts w:hint="eastAsia" w:ascii="Times New Roman" w:hAnsi="Times New Roman" w:eastAsia="Times New Roman" w:cs="Times New Roman"/>
                <w:color w:val="auto"/>
                <w:kern w:val="0"/>
                <w:sz w:val="20"/>
                <w:szCs w:val="20"/>
                <w:highlight w:val="none"/>
                <w:lang w:val="en-US" w:eastAsia="zh-CN" w:bidi="ar-SA"/>
              </w:rPr>
            </w:pPr>
            <w:r>
              <w:rPr>
                <w:rFonts w:hint="eastAsia" w:ascii="Times New Roman" w:hAnsi="Times New Roman" w:eastAsia="Times New Roman" w:cs="Times New Roman"/>
                <w:color w:val="auto"/>
                <w:kern w:val="0"/>
                <w:sz w:val="20"/>
                <w:szCs w:val="20"/>
                <w:highlight w:val="none"/>
                <w:lang w:val="en-US" w:eastAsia="zh-CN" w:bidi="ar-SA"/>
              </w:rPr>
              <w:t>The signalling design may consider the possibility of resuming data scheduling on dropped gaps</w:t>
            </w:r>
          </w:p>
          <w:p>
            <w:pPr>
              <w:pStyle w:val="27"/>
              <w:keepNext w:val="0"/>
              <w:keepLines w:val="0"/>
              <w:pageBreakBefore w:val="0"/>
              <w:widowControl w:val="0"/>
              <w:numPr>
                <w:ilvl w:val="2"/>
                <w:numId w:val="11"/>
              </w:numPr>
              <w:kinsoku/>
              <w:wordWrap/>
              <w:topLinePunct w:val="0"/>
              <w:bidi w:val="0"/>
              <w:snapToGrid/>
              <w:spacing w:after="0"/>
              <w:ind w:left="1440" w:leftChars="0"/>
              <w:rPr>
                <w:rFonts w:hint="default" w:cs="Times New Roman"/>
                <w:color w:val="auto"/>
                <w:sz w:val="20"/>
                <w:szCs w:val="20"/>
                <w:highlight w:val="none"/>
                <w:vertAlign w:val="baseline"/>
                <w:lang w:val="en-US" w:eastAsia="zh-CN"/>
              </w:rPr>
            </w:pPr>
            <w:r>
              <w:rPr>
                <w:rFonts w:hint="eastAsia" w:ascii="Times New Roman" w:hAnsi="Times New Roman" w:eastAsia="Times New Roman" w:cs="Times New Roman"/>
                <w:color w:val="auto"/>
                <w:kern w:val="0"/>
                <w:sz w:val="20"/>
                <w:szCs w:val="20"/>
                <w:highlight w:val="none"/>
                <w:lang w:val="en-US" w:eastAsia="zh-CN" w:bidi="ar-SA"/>
              </w:rPr>
              <w:t>Rel-17 requirements will only consider sharing ratios 0% and 100%.</w:t>
            </w:r>
          </w:p>
        </w:tc>
      </w:tr>
    </w:tbl>
    <w:p>
      <w:pPr>
        <w:pStyle w:val="8"/>
        <w:rPr>
          <w:rFonts w:hint="default"/>
          <w:lang w:val="en-US" w:eastAsia="zh-CN"/>
        </w:rPr>
      </w:pPr>
      <w:r>
        <w:rPr>
          <w:rFonts w:hint="default"/>
          <w:lang w:val="en-US" w:eastAsia="zh-CN"/>
        </w:rPr>
        <w:t xml:space="preserve">First, Option 3 is not operable. The above </w:t>
      </w:r>
      <w:r>
        <w:rPr>
          <w:rFonts w:hint="eastAsia"/>
          <w:lang w:val="en-US" w:eastAsia="zh-CN"/>
        </w:rPr>
        <w:t>section 2.1.2</w:t>
      </w:r>
      <w:r>
        <w:rPr>
          <w:rFonts w:hint="default"/>
          <w:lang w:val="en-US" w:eastAsia="zh-CN"/>
        </w:rPr>
        <w:t xml:space="preserve"> has clarified that </w:t>
      </w:r>
      <w:r>
        <w:rPr>
          <w:rFonts w:hint="eastAsia"/>
          <w:lang w:val="en-US" w:eastAsia="zh-CN"/>
        </w:rPr>
        <w:t>c</w:t>
      </w:r>
      <w:r>
        <w:rPr>
          <w:rFonts w:hint="default"/>
          <w:lang w:val="en-US" w:eastAsia="zh-CN"/>
        </w:rPr>
        <w:t>oncurrent gap supports a maximum of two per-UE gap</w:t>
      </w:r>
      <w:r>
        <w:rPr>
          <w:rFonts w:hint="eastAsia"/>
          <w:lang w:val="en-US" w:eastAsia="zh-CN"/>
        </w:rPr>
        <w:t>s</w:t>
      </w:r>
      <w:r>
        <w:rPr>
          <w:rFonts w:hint="default"/>
          <w:lang w:val="en-US" w:eastAsia="zh-CN"/>
        </w:rPr>
        <w:t xml:space="preserve"> or a maximum of two per-FR gap</w:t>
      </w:r>
      <w:r>
        <w:rPr>
          <w:rFonts w:hint="eastAsia"/>
          <w:lang w:val="en-US" w:eastAsia="zh-CN"/>
        </w:rPr>
        <w:t>s</w:t>
      </w:r>
      <w:r>
        <w:rPr>
          <w:rFonts w:hint="default"/>
          <w:lang w:val="en-US" w:eastAsia="zh-CN"/>
        </w:rPr>
        <w:t xml:space="preserve"> per FR. Since as much as two gaps existing for one FR, We cannot talk about </w:t>
      </w:r>
      <w:r>
        <w:rPr>
          <w:rFonts w:hint="eastAsia"/>
          <w:lang w:val="en-US" w:eastAsia="zh-CN"/>
        </w:rPr>
        <w:t xml:space="preserve">the hybrid of </w:t>
      </w:r>
      <w:r>
        <w:rPr>
          <w:rFonts w:hint="default"/>
          <w:lang w:val="en-US" w:eastAsia="zh-CN"/>
        </w:rPr>
        <w:t xml:space="preserve">priority+sharing, </w:t>
      </w:r>
      <w:r>
        <w:rPr>
          <w:rFonts w:hint="eastAsia"/>
          <w:lang w:val="en-US" w:eastAsia="zh-CN"/>
        </w:rPr>
        <w:t xml:space="preserve">only </w:t>
      </w:r>
      <w:r>
        <w:rPr>
          <w:rFonts w:hint="default"/>
          <w:lang w:val="en-US" w:eastAsia="zh-CN"/>
        </w:rPr>
        <w:t>either priority or sharing</w:t>
      </w:r>
      <w:r>
        <w:rPr>
          <w:rFonts w:hint="eastAsia"/>
          <w:lang w:val="en-US" w:eastAsia="zh-CN"/>
        </w:rPr>
        <w:t xml:space="preserve"> applying</w:t>
      </w:r>
      <w:r>
        <w:rPr>
          <w:rFonts w:hint="default"/>
          <w:lang w:val="en-US" w:eastAsia="zh-CN"/>
        </w:rPr>
        <w:t>.</w:t>
      </w:r>
      <w:r>
        <w:rPr>
          <w:rFonts w:hint="eastAsia"/>
          <w:lang w:val="en-US" w:eastAsia="zh-CN"/>
        </w:rPr>
        <w:t xml:space="preserve"> Only for the case of more than two gaps configuring, the hybrid of priority+sharing are possible. But such case is beyond the agreed max number</w:t>
      </w:r>
      <w:r>
        <w:rPr>
          <w:rFonts w:hint="default"/>
          <w:lang w:val="en-US" w:eastAsia="zh-CN"/>
        </w:rPr>
        <w:t xml:space="preserve"> </w:t>
      </w:r>
      <w:r>
        <w:rPr>
          <w:rFonts w:hint="eastAsia"/>
          <w:lang w:val="en-US" w:eastAsia="zh-CN"/>
        </w:rPr>
        <w:t xml:space="preserve">of concurrent gaps. </w:t>
      </w:r>
      <w:r>
        <w:rPr>
          <w:rFonts w:hint="default"/>
          <w:lang w:val="en-US" w:eastAsia="zh-CN"/>
        </w:rPr>
        <w:t xml:space="preserve">Therefore, Option3 can be excluded first. </w:t>
      </w:r>
    </w:p>
    <w:p>
      <w:pPr>
        <w:pStyle w:val="8"/>
        <w:rPr>
          <w:rFonts w:hint="eastAsia"/>
          <w:lang w:val="en-US" w:eastAsia="zh-CN"/>
        </w:rPr>
      </w:pPr>
      <w:r>
        <w:rPr>
          <w:rFonts w:hint="eastAsia"/>
          <w:lang w:val="en-US" w:eastAsia="zh-CN"/>
        </w:rPr>
        <w:t xml:space="preserve">For Option 4, which is similar as Option 1. We understand it is hard for the NW to determine the exact canceling pattern in advance, compared with configuring canceling pattern, configuring canceling rule or priority rule is more feasible. So we believe keep Option 1 existing, correspondingly Option 4 can be removed. </w:t>
      </w:r>
    </w:p>
    <w:p>
      <w:pPr>
        <w:pStyle w:val="8"/>
        <w:rPr>
          <w:rFonts w:hint="eastAsia"/>
          <w:lang w:val="en-US" w:eastAsia="zh-CN"/>
        </w:rPr>
      </w:pPr>
      <w:r>
        <w:rPr>
          <w:rFonts w:hint="eastAsia"/>
          <w:lang w:val="en-US" w:eastAsia="zh-CN"/>
        </w:rPr>
        <w:t>For Option 5, which only consider sharing ratios 0% and 100%, in our opinion, which equals to no sharing. In that case, only configuring 1 gap is enough. Configuring 2 concurrent gaps and meanwhile set the sharing ratios as 0% and 100%, which is too redundant. So Option 5 can also be removed.</w:t>
      </w:r>
    </w:p>
    <w:p>
      <w:pPr>
        <w:pStyle w:val="8"/>
        <w:rPr>
          <w:rFonts w:hint="eastAsia"/>
          <w:lang w:val="en-US" w:eastAsia="zh-CN"/>
        </w:rPr>
      </w:pPr>
      <w:r>
        <w:rPr>
          <w:rFonts w:hint="eastAsia"/>
          <w:lang w:val="en-US" w:eastAsia="zh-CN"/>
        </w:rPr>
        <w:t>Finally only Option 1 and Option 2 are keep as reasonable candidates. The specific operation mechanism under Option 1 and Option 2 are analyzed as follows.</w:t>
      </w:r>
    </w:p>
    <w:p>
      <w:pPr>
        <w:pStyle w:val="8"/>
        <w:rPr>
          <w:rFonts w:hint="eastAsia"/>
          <w:lang w:val="en-US" w:eastAsia="zh-CN"/>
        </w:rPr>
      </w:pPr>
      <w:r>
        <w:rPr>
          <w:rFonts w:hint="eastAsia"/>
          <w:lang w:val="en-US" w:eastAsia="zh-CN"/>
        </w:rPr>
        <w:t>Option 1 can really handle the overlapping issue well. Once a gap1 instance collides with a gap2 instance, depending on the priority order, UE can decide which instance should be canceled. However, since not any possible overlapping case within FO/FPO/PFO/PPO was precluded, if applying Option 1 for all of these overlapping cases, then the possible use cases of configuring concurrent gaps would be quite limited. Probably the only use case is configuring high priority on the gap with longer MGRP. For other cases, option 1 is no sense since the gap with lower priority would be always skipped, only configuring one gap with smaller MGPR is enough. So, Option 1 will limit the use cases of concurrent gaps.</w:t>
      </w:r>
    </w:p>
    <w:p>
      <w:pPr>
        <w:pStyle w:val="8"/>
        <w:rPr>
          <w:rFonts w:hint="default"/>
          <w:lang w:val="en-US" w:eastAsia="zh-CN"/>
        </w:rPr>
      </w:pPr>
      <w:r>
        <w:rPr>
          <w:rFonts w:hint="eastAsia"/>
          <w:lang w:val="en-US" w:eastAsia="zh-CN"/>
        </w:rPr>
        <w:t>For Option 2, how to realize the sharing between multiple gaps should be studied concretely. Firstly we want to clarify that the sharing here is different from the gap sharing between intra-f and inter-f measurements in legacy Rel-16. The gap sharing in legacy Rel-16 means a gap is shared between {intra-f MO with gap, inter-f MO with gap, inter-RAT MO, intra-f MO without gap but SMTC totally overlapping with gap, inter-f MO without gap but SMTC totally overlapping with gap}. However the sharing here means between all overlapping instances, UE determine the ratio of instances belonging to gap1 should be kept according to the sharing factor, and then for the ratio of (1- sharing factor), the instances belonging to gap2 can be kept. As shown in Figure 1 below. For each overlapping instance, whether canceling gap2 or gap1, which depends on UE implementation, just similar as the gap sharing in legacy Rel-16, each gap instance should be allocated to which MO, it is not specified in the standard.</w:t>
      </w:r>
    </w:p>
    <w:p>
      <w:pPr>
        <w:jc w:val="center"/>
      </w:pPr>
      <w:r>
        <w:drawing>
          <wp:inline distT="0" distB="0" distL="114300" distR="114300">
            <wp:extent cx="4149090" cy="1932305"/>
            <wp:effectExtent l="0" t="0" r="11430" b="3175"/>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pic:cNvPicPr>
                      <a:picLocks noChangeAspect="1"/>
                    </pic:cNvPicPr>
                  </pic:nvPicPr>
                  <pic:blipFill>
                    <a:blip r:embed="rId5"/>
                    <a:stretch>
                      <a:fillRect/>
                    </a:stretch>
                  </pic:blipFill>
                  <pic:spPr>
                    <a:xfrm>
                      <a:off x="0" y="0"/>
                      <a:ext cx="4149090" cy="1932305"/>
                    </a:xfrm>
                    <a:prstGeom prst="rect">
                      <a:avLst/>
                    </a:prstGeom>
                    <a:noFill/>
                    <a:ln>
                      <a:noFill/>
                    </a:ln>
                  </pic:spPr>
                </pic:pic>
              </a:graphicData>
            </a:graphic>
          </wp:inline>
        </w:drawing>
      </w:r>
    </w:p>
    <w:p>
      <w:pPr>
        <w:jc w:val="center"/>
        <w:rPr>
          <w:rFonts w:hint="eastAsia" w:eastAsia="宋体"/>
          <w:lang w:val="en-US" w:eastAsia="zh-CN"/>
        </w:rPr>
      </w:pPr>
      <w:r>
        <w:rPr>
          <w:rFonts w:hint="eastAsia" w:eastAsia="宋体"/>
          <w:lang w:val="en-US" w:eastAsia="zh-CN"/>
        </w:rPr>
        <w:t>Figure 1 An example of sharing rule between gap1 and gap2</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eastAsia="宋体"/>
          <w:lang w:val="en-US" w:eastAsia="zh-CN"/>
        </w:rPr>
      </w:pPr>
      <w:r>
        <w:rPr>
          <w:rFonts w:hint="eastAsia" w:eastAsia="宋体"/>
          <w:lang w:val="en-US" w:eastAsia="zh-CN"/>
        </w:rPr>
        <w:t>To sum up, Option 2 is more feasible and preferred by us.</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5</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Option 3, 4 and 5 can be removed firstly, Option 1 and 2 can be kept.</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lang w:val="en-US" w:eastAsia="zh-CN"/>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6</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Between Option 1 and Option 2, we believe Option 2 is more flexible and preferred by us.</w:t>
      </w:r>
    </w:p>
    <w:p>
      <w:pPr>
        <w:pStyle w:val="3"/>
        <w:bidi w:val="0"/>
        <w:rPr>
          <w:rFonts w:hint="eastAsia" w:ascii="Helvetica" w:hAnsi="Helvetica" w:eastAsia="MS Mincho" w:cs="Times New Roman"/>
          <w:b/>
          <w:bCs/>
          <w:iCs/>
          <w:color w:val="auto"/>
          <w:sz w:val="28"/>
          <w:szCs w:val="28"/>
          <w:lang w:val="en-US" w:eastAsia="zh-CN" w:bidi="ar-SA"/>
        </w:rPr>
      </w:pPr>
      <w:r>
        <w:rPr>
          <w:rFonts w:hint="eastAsia"/>
          <w:color w:val="auto"/>
          <w:sz w:val="28"/>
          <w:szCs w:val="28"/>
          <w:lang w:val="en-US" w:eastAsia="zh-CN"/>
        </w:rPr>
        <w:t>2.4 Overhead</w:t>
      </w:r>
    </w:p>
    <w:p>
      <w:pPr>
        <w:pStyle w:val="8"/>
        <w:rPr>
          <w:rFonts w:hint="eastAsia" w:cs="Times New Roman"/>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Fo</w:t>
      </w:r>
      <w:r>
        <w:rPr>
          <w:rFonts w:hint="eastAsia" w:cs="Times New Roman"/>
          <w:color w:val="auto"/>
          <w:sz w:val="20"/>
          <w:szCs w:val="20"/>
          <w:highlight w:val="none"/>
          <w:lang w:val="en-US" w:eastAsia="zh-CN"/>
        </w:rPr>
        <w:t>r the issue of whether to define an overhead cap for concurrent gaps, the following options were discussed during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keepNext w:val="0"/>
              <w:keepLines w:val="0"/>
              <w:pageBreakBefore w:val="0"/>
              <w:widowControl w:val="0"/>
              <w:numPr>
                <w:ilvl w:val="0"/>
                <w:numId w:val="14"/>
              </w:numPr>
              <w:kinsoku/>
              <w:wordWrap/>
              <w:overflowPunct w:val="0"/>
              <w:topLinePunct w:val="0"/>
              <w:autoSpaceDE w:val="0"/>
              <w:autoSpaceDN w:val="0"/>
              <w:bidi w:val="0"/>
              <w:adjustRightInd w:val="0"/>
              <w:snapToGrid/>
              <w:spacing w:after="0"/>
              <w:ind w:left="-180" w:leftChars="0"/>
              <w:textAlignment w:val="baseline"/>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Option 1: Yes</w:t>
            </w:r>
          </w:p>
          <w:p>
            <w:pPr>
              <w:pStyle w:val="27"/>
              <w:keepNext w:val="0"/>
              <w:keepLines w:val="0"/>
              <w:pageBreakBefore w:val="0"/>
              <w:widowControl w:val="0"/>
              <w:numPr>
                <w:ilvl w:val="0"/>
                <w:numId w:val="14"/>
              </w:numPr>
              <w:kinsoku/>
              <w:wordWrap/>
              <w:overflowPunct w:val="0"/>
              <w:topLinePunct w:val="0"/>
              <w:autoSpaceDE w:val="0"/>
              <w:autoSpaceDN w:val="0"/>
              <w:bidi w:val="0"/>
              <w:adjustRightInd w:val="0"/>
              <w:snapToGrid/>
              <w:spacing w:after="0"/>
              <w:ind w:left="-180" w:leftChars="0"/>
              <w:textAlignment w:val="baseline"/>
              <w:rPr>
                <w:rFonts w:hint="default"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Option 2: No</w:t>
            </w:r>
          </w:p>
          <w:p>
            <w:pPr>
              <w:pStyle w:val="27"/>
              <w:keepNext w:val="0"/>
              <w:keepLines w:val="0"/>
              <w:pageBreakBefore w:val="0"/>
              <w:widowControl w:val="0"/>
              <w:numPr>
                <w:ilvl w:val="0"/>
                <w:numId w:val="14"/>
              </w:numPr>
              <w:kinsoku/>
              <w:wordWrap/>
              <w:overflowPunct w:val="0"/>
              <w:topLinePunct w:val="0"/>
              <w:autoSpaceDE w:val="0"/>
              <w:autoSpaceDN w:val="0"/>
              <w:bidi w:val="0"/>
              <w:adjustRightInd w:val="0"/>
              <w:snapToGrid/>
              <w:spacing w:after="0"/>
              <w:ind w:left="-180" w:leftChars="0"/>
              <w:textAlignment w:val="baseline"/>
              <w:rPr>
                <w:rFonts w:hint="default" w:cs="Times New Roman"/>
                <w:color w:val="auto"/>
                <w:sz w:val="20"/>
                <w:szCs w:val="20"/>
                <w:highlight w:val="none"/>
                <w:vertAlign w:val="baseline"/>
                <w:lang w:val="en-US" w:eastAsia="zh-CN"/>
              </w:rPr>
            </w:pPr>
            <w:r>
              <w:rPr>
                <w:rFonts w:hint="eastAsia" w:ascii="Times New Roman" w:hAnsi="Times New Roman" w:eastAsia="MS Mincho" w:cs="Times New Roman"/>
                <w:color w:val="auto"/>
                <w:kern w:val="0"/>
                <w:sz w:val="20"/>
                <w:szCs w:val="20"/>
                <w:highlight w:val="none"/>
                <w:lang w:val="en-US" w:eastAsia="zh-CN" w:bidi="ar-SA"/>
              </w:rPr>
              <w:t xml:space="preserve">Option 3: </w:t>
            </w:r>
            <w:r>
              <w:rPr>
                <w:rFonts w:hint="eastAsia" w:ascii="Times New Roman" w:hAnsi="Times New Roman" w:eastAsia="MS Mincho" w:cs="Times New Roman"/>
                <w:color w:val="auto"/>
                <w:kern w:val="0"/>
                <w:sz w:val="20"/>
                <w:szCs w:val="20"/>
                <w:highlight w:val="none"/>
                <w:lang w:val="en-US" w:eastAsia="ja-JP" w:bidi="ar-SA"/>
              </w:rPr>
              <w:t>Introduce a UE capability for those UE who does not need cap</w:t>
            </w:r>
          </w:p>
        </w:tc>
      </w:tr>
    </w:tbl>
    <w:p>
      <w:pPr>
        <w:pStyle w:val="8"/>
        <w:rPr>
          <w:rFonts w:hint="default"/>
          <w:lang w:val="en-US" w:eastAsia="zh-CN"/>
        </w:rPr>
      </w:pPr>
      <w:r>
        <w:rPr>
          <w:rFonts w:hint="eastAsia"/>
          <w:lang w:val="en-US" w:eastAsia="zh-CN"/>
        </w:rPr>
        <w:t>From our perspective, the overhead can fully controlled by NW. Further more, with the help of collision handling, which can alleviate the throughput deterioration caused by too heavy overhead of gaps. Therefore, throughput loss caused by concurrent gaps is more controllable, so we think define an overhead cap is unnecessary. It is funny that the NW configures its own concurrent MGs and then configures an overhead cap to restrict the concurrent MGs. Why not take overhead cap into account when configuring concurrent MG? So, we do not think it is necessary to define such overhead cap and send it to NW implementation.</w:t>
      </w:r>
    </w:p>
    <w:p>
      <w:pPr>
        <w:pStyle w:val="8"/>
        <w:rPr>
          <w:rFonts w:hint="eastAsia"/>
          <w:lang w:val="en-US" w:eastAsia="zh-CN"/>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7</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It is no need to define an overhead cap for concurrent gaps. NW can fully control the concurrent gaps overhead when configuring.</w:t>
      </w:r>
    </w:p>
    <w:p>
      <w:pPr>
        <w:pStyle w:val="3"/>
        <w:bidi w:val="0"/>
        <w:rPr>
          <w:rFonts w:hint="eastAsia"/>
          <w:color w:val="auto"/>
          <w:sz w:val="28"/>
          <w:szCs w:val="28"/>
          <w:lang w:val="en-US" w:eastAsia="zh-CN"/>
        </w:rPr>
      </w:pPr>
      <w:r>
        <w:rPr>
          <w:rFonts w:hint="eastAsia"/>
          <w:color w:val="auto"/>
          <w:sz w:val="28"/>
          <w:szCs w:val="28"/>
          <w:lang w:val="en-US" w:eastAsia="zh-CN"/>
        </w:rPr>
        <w:t>2.5 Measurement requirements</w:t>
      </w:r>
    </w:p>
    <w:p>
      <w:pPr>
        <w:pStyle w:val="4"/>
        <w:bidi w:val="0"/>
        <w:rPr>
          <w:rFonts w:hint="eastAsia" w:ascii="Helvetica" w:hAnsi="Helvetica" w:eastAsia="MS Mincho" w:cs="Times New Roman"/>
          <w:b/>
          <w:bCs/>
          <w:iCs/>
          <w:color w:val="auto"/>
          <w:sz w:val="28"/>
          <w:szCs w:val="28"/>
          <w:lang w:val="en-US" w:eastAsia="zh-CN" w:bidi="ar-SA"/>
        </w:rPr>
      </w:pPr>
      <w:r>
        <w:rPr>
          <w:rFonts w:hint="eastAsia" w:ascii="Helvetica" w:hAnsi="Helvetica" w:eastAsia="MS Mincho" w:cs="Times New Roman"/>
          <w:b/>
          <w:bCs/>
          <w:iCs/>
          <w:color w:val="auto"/>
          <w:sz w:val="28"/>
          <w:szCs w:val="28"/>
          <w:lang w:val="en-US" w:eastAsia="zh-CN" w:bidi="ar-SA"/>
        </w:rPr>
        <w:t>2.5.1Further clarification on limitation that each reference signal can only be measured in one MG pattern</w:t>
      </w:r>
    </w:p>
    <w:p>
      <w:pPr>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To specify the association between the multiple frequency layer and concurrent gaps, one limitation was agreed in 101 meeting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numPr>
                <w:ilvl w:val="0"/>
                <w:numId w:val="13"/>
              </w:numPr>
              <w:kinsoku/>
              <w:wordWrap/>
              <w:topLinePunct w:val="0"/>
              <w:bidi w:val="0"/>
              <w:snapToGrid/>
              <w:ind w:left="840" w:leftChars="0" w:hanging="420" w:firstLineChars="0"/>
              <w:rPr>
                <w:rFonts w:hint="default" w:cs="Times New Roman"/>
                <w:color w:val="auto"/>
                <w:sz w:val="20"/>
                <w:szCs w:val="20"/>
                <w:highlight w:val="none"/>
                <w:vertAlign w:val="baseline"/>
                <w:lang w:val="en-US" w:eastAsia="zh-CN"/>
              </w:rPr>
            </w:pPr>
            <w:r>
              <w:rPr>
                <w:rFonts w:hint="default"/>
                <w:highlight w:val="none"/>
                <w:lang w:val="en-US" w:eastAsia="zh-CN"/>
              </w:rPr>
              <w:t xml:space="preserve">Measurements for different frequency layers but with the </w:t>
            </w:r>
            <w:r>
              <w:rPr>
                <w:rFonts w:hint="default"/>
                <w:highlight w:val="yellow"/>
                <w:lang w:val="en-US" w:eastAsia="zh-CN"/>
              </w:rPr>
              <w:t>same reference signal</w:t>
            </w:r>
            <w:r>
              <w:rPr>
                <w:rFonts w:hint="default"/>
                <w:highlight w:val="none"/>
                <w:lang w:val="en-US" w:eastAsia="zh-CN"/>
              </w:rPr>
              <w:t xml:space="preserve"> can be associated to different concurrent MGs</w:t>
            </w:r>
          </w:p>
        </w:tc>
      </w:tr>
    </w:tbl>
    <w:p>
      <w:pPr>
        <w:pStyle w:val="8"/>
        <w:rPr>
          <w:rFonts w:hint="eastAsia"/>
          <w:lang w:val="en-US" w:eastAsia="zh-CN"/>
        </w:rPr>
      </w:pPr>
      <w:r>
        <w:rPr>
          <w:rFonts w:hint="eastAsia"/>
          <w:lang w:val="en-US" w:eastAsia="zh-CN"/>
        </w:rPr>
        <w:t xml:space="preserve">We believe there is some confusion when applying this limitation into the association between the CSI-RS frequency layers and concurrent gaps. The focus is how to interpret the highlighted </w:t>
      </w:r>
      <w:r>
        <w:rPr>
          <w:rFonts w:hint="default"/>
          <w:lang w:val="en-US" w:eastAsia="zh-CN"/>
        </w:rPr>
        <w:t>‘</w:t>
      </w:r>
      <w:r>
        <w:rPr>
          <w:rFonts w:hint="eastAsia"/>
          <w:lang w:val="en-US" w:eastAsia="zh-CN"/>
        </w:rPr>
        <w:t>same reference signal</w:t>
      </w:r>
      <w:r>
        <w:rPr>
          <w:rFonts w:hint="default"/>
          <w:lang w:val="en-US" w:eastAsia="zh-CN"/>
        </w:rPr>
        <w:t>’</w:t>
      </w:r>
      <w:r>
        <w:rPr>
          <w:rFonts w:hint="eastAsia"/>
          <w:lang w:val="en-US" w:eastAsia="zh-CN"/>
        </w:rPr>
        <w:t>.</w:t>
      </w:r>
    </w:p>
    <w:p>
      <w:pPr>
        <w:pStyle w:val="8"/>
        <w:rPr>
          <w:rFonts w:hint="default" w:eastAsia="宋体"/>
          <w:lang w:val="en-US" w:eastAsia="zh-CN"/>
        </w:rPr>
      </w:pPr>
      <w:r>
        <w:rPr>
          <w:rFonts w:hint="eastAsia"/>
          <w:lang w:val="en-US" w:eastAsia="zh-CN"/>
        </w:rPr>
        <w:t xml:space="preserve">Compared with the signaling structure of SSB MO, the signaling structure of CSI-RS MO is more complicated. The structure of CSI-RS MO is listed as follows, to clearly showing, only the configuration skeleton was kept. As shown that within one CSI-RS MO, </w:t>
      </w:r>
      <w:r>
        <w:rPr>
          <w:rFonts w:hint="eastAsia"/>
          <w:sz w:val="20"/>
          <w:szCs w:val="20"/>
          <w:lang w:val="en-US" w:eastAsia="zh-CN"/>
        </w:rPr>
        <w:t xml:space="preserve">one </w:t>
      </w:r>
      <w:r>
        <w:rPr>
          <w:rFonts w:hint="eastAsia"/>
          <w:sz w:val="20"/>
          <w:szCs w:val="20"/>
          <w:highlight w:val="cyan"/>
          <w:lang w:val="en-US" w:eastAsia="zh-CN"/>
        </w:rPr>
        <w:t>CSI-RS-ResourceConfigMobility</w:t>
      </w:r>
      <w:r>
        <w:rPr>
          <w:rFonts w:hint="eastAsia"/>
          <w:sz w:val="20"/>
          <w:szCs w:val="20"/>
          <w:lang w:val="en-US" w:eastAsia="zh-CN"/>
        </w:rPr>
        <w:t xml:space="preserve"> can be included, and within such </w:t>
      </w:r>
      <w:r>
        <w:rPr>
          <w:rFonts w:hint="eastAsia"/>
          <w:sz w:val="20"/>
          <w:szCs w:val="20"/>
          <w:highlight w:val="cyan"/>
          <w:lang w:val="en-US" w:eastAsia="zh-CN"/>
        </w:rPr>
        <w:t>CSI-RS-ResourceConfigMobility</w:t>
      </w:r>
      <w:r>
        <w:rPr>
          <w:rFonts w:hint="eastAsia"/>
          <w:sz w:val="20"/>
          <w:szCs w:val="20"/>
          <w:lang w:val="en-US" w:eastAsia="zh-CN"/>
        </w:rPr>
        <w:t>, as much as 96(</w:t>
      </w:r>
      <w:r>
        <w:rPr>
          <w:b/>
          <w:bCs/>
          <w:sz w:val="20"/>
          <w:szCs w:val="20"/>
        </w:rPr>
        <w:t>maxNrofCSI-RS-CellsRRM</w:t>
      </w:r>
      <w:r>
        <w:rPr>
          <w:rFonts w:hint="eastAsia"/>
          <w:sz w:val="20"/>
          <w:szCs w:val="20"/>
          <w:lang w:val="en-US" w:eastAsia="zh-CN"/>
        </w:rPr>
        <w:t xml:space="preserve">) </w:t>
      </w:r>
      <w:r>
        <w:rPr>
          <w:sz w:val="20"/>
          <w:szCs w:val="20"/>
          <w:highlight w:val="green"/>
        </w:rPr>
        <w:t>CSI-RS-CellMobility</w:t>
      </w:r>
      <w:r>
        <w:rPr>
          <w:rFonts w:hint="eastAsia"/>
          <w:sz w:val="20"/>
          <w:szCs w:val="20"/>
          <w:lang w:val="en-US" w:eastAsia="zh-CN"/>
        </w:rPr>
        <w:t xml:space="preserve"> can be included. Each </w:t>
      </w:r>
      <w:r>
        <w:rPr>
          <w:sz w:val="20"/>
          <w:szCs w:val="20"/>
          <w:highlight w:val="green"/>
        </w:rPr>
        <w:t>CSI-RS-CellMobility</w:t>
      </w:r>
      <w:r>
        <w:rPr>
          <w:rFonts w:hint="eastAsia"/>
          <w:sz w:val="20"/>
          <w:szCs w:val="20"/>
          <w:lang w:val="en-US" w:eastAsia="zh-CN"/>
        </w:rPr>
        <w:t xml:space="preserve"> can contain as much as 96(</w:t>
      </w:r>
      <w:r>
        <w:rPr>
          <w:b/>
          <w:bCs/>
          <w:sz w:val="20"/>
          <w:szCs w:val="20"/>
        </w:rPr>
        <w:t>maxNrofCSI-RS-ResourcesRRM</w:t>
      </w:r>
      <w:r>
        <w:rPr>
          <w:rFonts w:hint="eastAsia"/>
          <w:sz w:val="20"/>
          <w:szCs w:val="20"/>
          <w:lang w:val="en-US" w:eastAsia="zh-CN"/>
        </w:rPr>
        <w:t xml:space="preserve">) </w:t>
      </w:r>
      <w:r>
        <w:rPr>
          <w:sz w:val="20"/>
          <w:szCs w:val="20"/>
          <w:highlight w:val="magenta"/>
        </w:rPr>
        <w:t>CSI-RS-Resource-Mobility</w:t>
      </w:r>
      <w:r>
        <w:rPr>
          <w:rFonts w:hint="eastAsia"/>
          <w:lang w:val="en-US" w:eastAsia="zh-CN"/>
        </w:rPr>
        <w:t xml:space="preserve">. The so called </w:t>
      </w:r>
      <w:r>
        <w:rPr>
          <w:rFonts w:hint="default"/>
          <w:lang w:val="en-US" w:eastAsia="zh-CN"/>
        </w:rPr>
        <w:t>‘</w:t>
      </w:r>
      <w:r>
        <w:rPr>
          <w:rFonts w:hint="eastAsia"/>
          <w:lang w:val="en-US" w:eastAsia="zh-CN"/>
        </w:rPr>
        <w:t>same reference signal</w:t>
      </w:r>
      <w:r>
        <w:rPr>
          <w:rFonts w:hint="default"/>
          <w:lang w:val="en-US" w:eastAsia="zh-CN"/>
        </w:rPr>
        <w:t>’</w:t>
      </w:r>
      <w:r>
        <w:rPr>
          <w:rFonts w:hint="eastAsia"/>
          <w:lang w:val="en-US" w:eastAsia="zh-CN"/>
        </w:rPr>
        <w:t xml:space="preserve"> means the same </w:t>
      </w:r>
      <w:r>
        <w:rPr>
          <w:sz w:val="20"/>
          <w:szCs w:val="20"/>
          <w:highlight w:val="green"/>
        </w:rPr>
        <w:t>CSI-RS-CellMobility</w:t>
      </w:r>
      <w:r>
        <w:rPr>
          <w:rFonts w:hint="eastAsia"/>
          <w:lang w:val="en-US" w:eastAsia="zh-CN"/>
        </w:rPr>
        <w:t xml:space="preserve"> or the same </w:t>
      </w:r>
      <w:r>
        <w:rPr>
          <w:sz w:val="20"/>
          <w:szCs w:val="20"/>
          <w:highlight w:val="magenta"/>
        </w:rPr>
        <w:t>CSI-RS-Resource-Mobility</w:t>
      </w:r>
      <w:r>
        <w:rPr>
          <w:rFonts w:hint="eastAsia"/>
          <w:lang w:val="en-US" w:eastAsia="zh-CN"/>
        </w:rPr>
        <w:t>? We prefer the latter, since for the former, it</w:t>
      </w:r>
      <w:r>
        <w:rPr>
          <w:rFonts w:hint="default"/>
          <w:lang w:val="en-US" w:eastAsia="zh-CN"/>
        </w:rPr>
        <w:t>’</w:t>
      </w:r>
      <w:r>
        <w:rPr>
          <w:rFonts w:hint="eastAsia"/>
          <w:lang w:val="en-US" w:eastAsia="zh-CN"/>
        </w:rPr>
        <w:t>s too strict. But we believe this ambiguous should be clarified.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51"/>
              <w:widowControl w:val="0"/>
              <w:jc w:val="both"/>
              <w:rPr>
                <w:color w:val="808080"/>
                <w:sz w:val="15"/>
                <w:szCs w:val="15"/>
              </w:rPr>
            </w:pPr>
            <w:bookmarkStart w:id="9" w:name="OLE_LINK147"/>
            <w:r>
              <w:rPr>
                <w:sz w:val="15"/>
                <w:szCs w:val="15"/>
                <w:highlight w:val="none"/>
              </w:rPr>
              <w:t>MeasObjectNR</w:t>
            </w:r>
            <w:bookmarkEnd w:id="9"/>
            <w:r>
              <w:rPr>
                <w:sz w:val="15"/>
                <w:szCs w:val="15"/>
                <w:highlight w:val="none"/>
              </w:rPr>
              <w:t xml:space="preserve"> </w:t>
            </w:r>
            <w:r>
              <w:rPr>
                <w:sz w:val="15"/>
                <w:szCs w:val="15"/>
              </w:rPr>
              <w:t xml:space="preserve">::=                    </w:t>
            </w:r>
            <w:r>
              <w:rPr>
                <w:color w:val="993366"/>
                <w:sz w:val="15"/>
                <w:szCs w:val="15"/>
              </w:rPr>
              <w:t>SEQUENCE</w:t>
            </w:r>
            <w:r>
              <w:rPr>
                <w:sz w:val="15"/>
                <w:szCs w:val="15"/>
              </w:rPr>
              <w:t xml:space="preserve"> {</w:t>
            </w:r>
          </w:p>
          <w:p>
            <w:pPr>
              <w:pStyle w:val="51"/>
              <w:widowControl w:val="0"/>
              <w:jc w:val="both"/>
              <w:rPr>
                <w:color w:val="808080"/>
                <w:sz w:val="15"/>
                <w:szCs w:val="15"/>
              </w:rPr>
            </w:pPr>
            <w:r>
              <w:rPr>
                <w:sz w:val="15"/>
                <w:szCs w:val="15"/>
              </w:rPr>
              <w:t xml:space="preserve">   </w:t>
            </w:r>
            <w:r>
              <w:rPr>
                <w:rFonts w:hint="eastAsia" w:eastAsia="宋体"/>
                <w:sz w:val="15"/>
                <w:szCs w:val="15"/>
                <w:lang w:val="en-US" w:eastAsia="zh-CN"/>
              </w:rPr>
              <w:t xml:space="preserve"> </w:t>
            </w:r>
            <w:r>
              <w:rPr>
                <w:sz w:val="15"/>
                <w:szCs w:val="15"/>
              </w:rPr>
              <w:t xml:space="preserve">refFreqCSI-RS            </w:t>
            </w:r>
            <w:r>
              <w:rPr>
                <w:rFonts w:hint="eastAsia" w:eastAsia="宋体"/>
                <w:sz w:val="15"/>
                <w:szCs w:val="15"/>
                <w:lang w:val="en-US" w:eastAsia="zh-CN"/>
              </w:rPr>
              <w:t xml:space="preserve"> </w:t>
            </w:r>
            <w:r>
              <w:rPr>
                <w:sz w:val="15"/>
                <w:szCs w:val="15"/>
              </w:rPr>
              <w:t xml:space="preserve">ARFCN-ValueNR                </w:t>
            </w:r>
            <w:r>
              <w:rPr>
                <w:rFonts w:hint="eastAsia" w:eastAsia="宋体"/>
                <w:sz w:val="15"/>
                <w:szCs w:val="15"/>
                <w:lang w:val="en-US" w:eastAsia="zh-CN"/>
              </w:rPr>
              <w:t xml:space="preserve"> </w:t>
            </w:r>
            <w:r>
              <w:rPr>
                <w:color w:val="993366"/>
                <w:sz w:val="15"/>
                <w:szCs w:val="15"/>
              </w:rPr>
              <w:t>OPTIONAL</w:t>
            </w:r>
            <w:r>
              <w:rPr>
                <w:sz w:val="15"/>
                <w:szCs w:val="15"/>
              </w:rPr>
              <w:t xml:space="preserve">,   </w:t>
            </w:r>
            <w:r>
              <w:rPr>
                <w:color w:val="808080"/>
                <w:sz w:val="15"/>
                <w:szCs w:val="15"/>
              </w:rPr>
              <w:t>-- Cond CSI-RS</w:t>
            </w:r>
          </w:p>
          <w:p>
            <w:pPr>
              <w:pStyle w:val="51"/>
              <w:widowControl w:val="0"/>
              <w:jc w:val="both"/>
              <w:rPr>
                <w:sz w:val="15"/>
                <w:szCs w:val="15"/>
              </w:rPr>
            </w:pPr>
            <w:r>
              <w:rPr>
                <w:sz w:val="15"/>
                <w:szCs w:val="15"/>
              </w:rPr>
              <w:t xml:space="preserve">    referenceSignalConfig   </w:t>
            </w:r>
            <w:r>
              <w:rPr>
                <w:sz w:val="15"/>
                <w:szCs w:val="15"/>
                <w:highlight w:val="yellow"/>
              </w:rPr>
              <w:t>ReferenceSignalConfig</w:t>
            </w:r>
            <w:r>
              <w:rPr>
                <w:sz w:val="15"/>
                <w:szCs w:val="15"/>
              </w:rPr>
              <w:t>,</w:t>
            </w:r>
          </w:p>
          <w:p>
            <w:pPr>
              <w:pStyle w:val="51"/>
              <w:widowControl w:val="0"/>
              <w:jc w:val="both"/>
              <w:rPr>
                <w:color w:val="808080"/>
                <w:sz w:val="15"/>
                <w:szCs w:val="15"/>
              </w:rPr>
            </w:pPr>
            <w:r>
              <w:rPr>
                <w:sz w:val="15"/>
                <w:szCs w:val="15"/>
              </w:rPr>
              <w:t xml:space="preserve">    cellsToRemoveList                 PCI-List                                 </w:t>
            </w:r>
            <w:r>
              <w:rPr>
                <w:color w:val="993366"/>
                <w:sz w:val="15"/>
                <w:szCs w:val="15"/>
              </w:rPr>
              <w:t>OPTIONAL</w:t>
            </w:r>
            <w:r>
              <w:rPr>
                <w:sz w:val="15"/>
                <w:szCs w:val="15"/>
              </w:rPr>
              <w:t xml:space="preserve">,   </w:t>
            </w:r>
            <w:r>
              <w:rPr>
                <w:color w:val="808080"/>
                <w:sz w:val="15"/>
                <w:szCs w:val="15"/>
              </w:rPr>
              <w:t>-- Need N</w:t>
            </w:r>
          </w:p>
          <w:p>
            <w:pPr>
              <w:pStyle w:val="51"/>
              <w:widowControl w:val="0"/>
              <w:jc w:val="both"/>
              <w:rPr>
                <w:color w:val="808080"/>
                <w:sz w:val="15"/>
                <w:szCs w:val="15"/>
              </w:rPr>
            </w:pPr>
            <w:r>
              <w:rPr>
                <w:sz w:val="15"/>
                <w:szCs w:val="15"/>
                <w:highlight w:val="none"/>
              </w:rPr>
              <w:t xml:space="preserve">    cellsToAddModList</w:t>
            </w:r>
            <w:r>
              <w:rPr>
                <w:sz w:val="15"/>
                <w:szCs w:val="15"/>
              </w:rPr>
              <w:t xml:space="preserve">                </w:t>
            </w:r>
            <w:r>
              <w:rPr>
                <w:rFonts w:hint="eastAsia" w:eastAsia="宋体"/>
                <w:sz w:val="15"/>
                <w:szCs w:val="15"/>
                <w:lang w:val="en-US" w:eastAsia="zh-CN"/>
              </w:rPr>
              <w:t xml:space="preserve"> </w:t>
            </w:r>
            <w:r>
              <w:rPr>
                <w:sz w:val="15"/>
                <w:szCs w:val="15"/>
              </w:rPr>
              <w:t xml:space="preserve">CellsToAddModList                      </w:t>
            </w:r>
            <w:r>
              <w:rPr>
                <w:color w:val="993366"/>
                <w:sz w:val="15"/>
                <w:szCs w:val="15"/>
              </w:rPr>
              <w:t>OPTIONAL</w:t>
            </w:r>
            <w:r>
              <w:rPr>
                <w:sz w:val="15"/>
                <w:szCs w:val="15"/>
              </w:rPr>
              <w:t xml:space="preserve">,   </w:t>
            </w:r>
            <w:r>
              <w:rPr>
                <w:color w:val="808080"/>
                <w:sz w:val="15"/>
                <w:szCs w:val="15"/>
              </w:rPr>
              <w:t>-- Need N</w:t>
            </w:r>
          </w:p>
          <w:p>
            <w:pPr>
              <w:pStyle w:val="51"/>
              <w:widowControl w:val="0"/>
              <w:jc w:val="both"/>
              <w:rPr>
                <w:sz w:val="15"/>
                <w:szCs w:val="15"/>
              </w:rPr>
            </w:pPr>
            <w:r>
              <w:rPr>
                <w:sz w:val="15"/>
                <w:szCs w:val="15"/>
              </w:rPr>
              <w:t xml:space="preserve">    ...,</w:t>
            </w:r>
          </w:p>
          <w:p>
            <w:pPr>
              <w:ind w:firstLine="300" w:firstLineChars="200"/>
              <w:rPr>
                <w:sz w:val="15"/>
                <w:szCs w:val="15"/>
              </w:rPr>
            </w:pPr>
            <w:r>
              <w:rPr>
                <w:sz w:val="15"/>
                <w:szCs w:val="15"/>
              </w:rPr>
              <w:t>}</w:t>
            </w:r>
          </w:p>
          <w:p>
            <w:pPr>
              <w:pStyle w:val="51"/>
              <w:widowControl w:val="0"/>
              <w:jc w:val="both"/>
              <w:rPr>
                <w:sz w:val="15"/>
                <w:szCs w:val="15"/>
              </w:rPr>
            </w:pPr>
            <w:r>
              <w:rPr>
                <w:sz w:val="15"/>
                <w:szCs w:val="15"/>
                <w:highlight w:val="yellow"/>
              </w:rPr>
              <w:t>ReferenceSignalConfig</w:t>
            </w:r>
            <w:r>
              <w:rPr>
                <w:sz w:val="15"/>
                <w:szCs w:val="15"/>
              </w:rPr>
              <w:t xml:space="preserve">::=            </w:t>
            </w:r>
            <w:r>
              <w:rPr>
                <w:color w:val="993366"/>
                <w:sz w:val="15"/>
                <w:szCs w:val="15"/>
              </w:rPr>
              <w:t>SEQUENCE</w:t>
            </w:r>
            <w:r>
              <w:rPr>
                <w:sz w:val="15"/>
                <w:szCs w:val="15"/>
              </w:rPr>
              <w:t xml:space="preserve"> {</w:t>
            </w:r>
          </w:p>
          <w:p>
            <w:pPr>
              <w:pStyle w:val="51"/>
              <w:widowControl w:val="0"/>
              <w:jc w:val="both"/>
              <w:rPr>
                <w:color w:val="808080"/>
                <w:sz w:val="15"/>
                <w:szCs w:val="15"/>
              </w:rPr>
            </w:pPr>
            <w:r>
              <w:rPr>
                <w:sz w:val="15"/>
                <w:szCs w:val="15"/>
              </w:rPr>
              <w:t xml:space="preserve">    ssb-ConfigMobility              </w:t>
            </w:r>
            <w:r>
              <w:rPr>
                <w:rFonts w:hint="eastAsia" w:eastAsia="宋体"/>
                <w:sz w:val="15"/>
                <w:szCs w:val="15"/>
                <w:lang w:val="en-US" w:eastAsia="zh-CN"/>
              </w:rPr>
              <w:t xml:space="preserve">   </w:t>
            </w:r>
            <w:r>
              <w:rPr>
                <w:sz w:val="15"/>
                <w:szCs w:val="15"/>
              </w:rPr>
              <w:t xml:space="preserve">SSB-ConfigMobility                    </w:t>
            </w:r>
            <w:r>
              <w:rPr>
                <w:color w:val="993366"/>
                <w:sz w:val="15"/>
                <w:szCs w:val="15"/>
              </w:rPr>
              <w:t>OPTIONAL</w:t>
            </w:r>
            <w:r>
              <w:rPr>
                <w:sz w:val="15"/>
                <w:szCs w:val="15"/>
              </w:rPr>
              <w:t xml:space="preserve">,   </w:t>
            </w:r>
            <w:r>
              <w:rPr>
                <w:color w:val="808080"/>
                <w:sz w:val="15"/>
                <w:szCs w:val="15"/>
              </w:rPr>
              <w:t>-- Need M</w:t>
            </w:r>
          </w:p>
          <w:p>
            <w:pPr>
              <w:pStyle w:val="51"/>
              <w:widowControl w:val="0"/>
              <w:ind w:firstLine="300"/>
              <w:jc w:val="both"/>
              <w:rPr>
                <w:rFonts w:hint="eastAsia" w:eastAsia="宋体"/>
                <w:color w:val="808080"/>
                <w:sz w:val="15"/>
                <w:szCs w:val="15"/>
                <w:lang w:val="en-US" w:eastAsia="zh-CN"/>
              </w:rPr>
            </w:pPr>
            <w:bookmarkStart w:id="10" w:name="OLE_LINK93"/>
            <w:r>
              <w:rPr>
                <w:sz w:val="15"/>
                <w:szCs w:val="15"/>
              </w:rPr>
              <w:t>csi-rs-ResourceConfigMobility</w:t>
            </w:r>
            <w:bookmarkEnd w:id="10"/>
            <w:r>
              <w:rPr>
                <w:sz w:val="15"/>
                <w:szCs w:val="15"/>
              </w:rPr>
              <w:t xml:space="preserve">   </w:t>
            </w:r>
            <w:r>
              <w:rPr>
                <w:rFonts w:hint="eastAsia" w:eastAsia="宋体"/>
                <w:sz w:val="15"/>
                <w:szCs w:val="15"/>
                <w:lang w:val="en-US" w:eastAsia="zh-CN"/>
              </w:rPr>
              <w:t xml:space="preserve"> </w:t>
            </w:r>
            <w:r>
              <w:rPr>
                <w:sz w:val="15"/>
                <w:szCs w:val="15"/>
              </w:rPr>
              <w:t xml:space="preserve">SetupRelease { </w:t>
            </w:r>
            <w:r>
              <w:rPr>
                <w:sz w:val="15"/>
                <w:szCs w:val="15"/>
                <w:highlight w:val="cyan"/>
              </w:rPr>
              <w:t>CSI-RS-ResourceConfigMobility</w:t>
            </w:r>
            <w:r>
              <w:rPr>
                <w:sz w:val="15"/>
                <w:szCs w:val="15"/>
              </w:rPr>
              <w:t xml:space="preserve"> }                  </w:t>
            </w:r>
            <w:r>
              <w:rPr>
                <w:color w:val="993366"/>
                <w:sz w:val="15"/>
                <w:szCs w:val="15"/>
              </w:rPr>
              <w:t>OPTIONAL</w:t>
            </w:r>
            <w:r>
              <w:rPr>
                <w:sz w:val="15"/>
                <w:szCs w:val="15"/>
              </w:rPr>
              <w:t xml:space="preserve">    </w:t>
            </w:r>
            <w:r>
              <w:rPr>
                <w:color w:val="808080"/>
                <w:sz w:val="15"/>
                <w:szCs w:val="15"/>
              </w:rPr>
              <w:t>-- Need M</w:t>
            </w:r>
            <w:r>
              <w:rPr>
                <w:rFonts w:hint="eastAsia" w:eastAsia="宋体"/>
                <w:color w:val="808080"/>
                <w:sz w:val="15"/>
                <w:szCs w:val="15"/>
                <w:lang w:val="en-US" w:eastAsia="zh-CN"/>
              </w:rPr>
              <w:t xml:space="preserve">                           </w:t>
            </w:r>
          </w:p>
          <w:p>
            <w:pPr>
              <w:pStyle w:val="51"/>
              <w:widowControl w:val="0"/>
              <w:ind w:firstLine="300"/>
              <w:jc w:val="both"/>
              <w:rPr>
                <w:rFonts w:hint="default" w:eastAsia="宋体"/>
                <w:sz w:val="15"/>
                <w:szCs w:val="15"/>
                <w:lang w:val="en-US" w:eastAsia="zh-CN"/>
              </w:rPr>
            </w:pPr>
            <w:r>
              <w:rPr>
                <w:sz w:val="15"/>
                <w:szCs w:val="15"/>
              </w:rPr>
              <w:t>}</w:t>
            </w:r>
            <w:r>
              <w:rPr>
                <w:rFonts w:hint="eastAsia" w:eastAsia="宋体"/>
                <w:sz w:val="15"/>
                <w:szCs w:val="15"/>
                <w:lang w:val="en-US" w:eastAsia="zh-CN"/>
              </w:rPr>
              <w:t xml:space="preserve"> </w:t>
            </w:r>
          </w:p>
          <w:p>
            <w:pPr>
              <w:pStyle w:val="51"/>
              <w:widowControl w:val="0"/>
              <w:jc w:val="both"/>
              <w:rPr>
                <w:sz w:val="15"/>
                <w:szCs w:val="15"/>
              </w:rPr>
            </w:pPr>
            <w:bookmarkStart w:id="11" w:name="OLE_LINK103"/>
            <w:r>
              <w:rPr>
                <w:sz w:val="15"/>
                <w:szCs w:val="15"/>
                <w:highlight w:val="cyan"/>
              </w:rPr>
              <w:t>CSI-RS-ResourceConfigMobility</w:t>
            </w:r>
            <w:bookmarkEnd w:id="11"/>
            <w:r>
              <w:rPr>
                <w:sz w:val="15"/>
                <w:szCs w:val="15"/>
              </w:rPr>
              <w:t xml:space="preserve"> ::=   </w:t>
            </w:r>
            <w:r>
              <w:rPr>
                <w:color w:val="993366"/>
                <w:sz w:val="15"/>
                <w:szCs w:val="15"/>
              </w:rPr>
              <w:t>SEQUENCE</w:t>
            </w:r>
            <w:r>
              <w:rPr>
                <w:sz w:val="15"/>
                <w:szCs w:val="15"/>
              </w:rPr>
              <w:t xml:space="preserve"> {</w:t>
            </w:r>
          </w:p>
          <w:p>
            <w:pPr>
              <w:pStyle w:val="51"/>
              <w:widowControl w:val="0"/>
              <w:jc w:val="both"/>
              <w:rPr>
                <w:sz w:val="15"/>
                <w:szCs w:val="15"/>
              </w:rPr>
            </w:pPr>
            <w:r>
              <w:rPr>
                <w:sz w:val="15"/>
                <w:szCs w:val="15"/>
              </w:rPr>
              <w:t xml:space="preserve">    subcarrierSpacing                   SubcarrierSpacing,</w:t>
            </w:r>
          </w:p>
          <w:p>
            <w:pPr>
              <w:pStyle w:val="51"/>
              <w:widowControl w:val="0"/>
              <w:jc w:val="both"/>
              <w:rPr>
                <w:sz w:val="15"/>
                <w:szCs w:val="15"/>
              </w:rPr>
            </w:pPr>
            <w:r>
              <w:rPr>
                <w:sz w:val="15"/>
                <w:szCs w:val="15"/>
              </w:rPr>
              <w:t xml:space="preserve">    csi-RS-CellList-Mobility            </w:t>
            </w:r>
            <w:r>
              <w:rPr>
                <w:color w:val="993366"/>
                <w:sz w:val="15"/>
                <w:szCs w:val="15"/>
              </w:rPr>
              <w:t>SEQUENCE</w:t>
            </w:r>
            <w:r>
              <w:rPr>
                <w:sz w:val="15"/>
                <w:szCs w:val="15"/>
              </w:rPr>
              <w:t xml:space="preserve"> (</w:t>
            </w:r>
            <w:r>
              <w:rPr>
                <w:color w:val="993366"/>
                <w:sz w:val="15"/>
                <w:szCs w:val="15"/>
              </w:rPr>
              <w:t>SIZE</w:t>
            </w:r>
            <w:r>
              <w:rPr>
                <w:sz w:val="15"/>
                <w:szCs w:val="15"/>
              </w:rPr>
              <w:t xml:space="preserve"> (1..</w:t>
            </w:r>
            <w:r>
              <w:rPr>
                <w:b/>
                <w:bCs/>
                <w:sz w:val="15"/>
                <w:szCs w:val="15"/>
              </w:rPr>
              <w:t>maxNrofCSI-RS-CellsRRM</w:t>
            </w:r>
            <w:r>
              <w:rPr>
                <w:sz w:val="15"/>
                <w:szCs w:val="15"/>
              </w:rPr>
              <w:t>))</w:t>
            </w:r>
            <w:r>
              <w:rPr>
                <w:color w:val="993366"/>
                <w:sz w:val="15"/>
                <w:szCs w:val="15"/>
              </w:rPr>
              <w:t xml:space="preserve"> OF</w:t>
            </w:r>
            <w:r>
              <w:rPr>
                <w:sz w:val="15"/>
                <w:szCs w:val="15"/>
              </w:rPr>
              <w:t xml:space="preserve"> </w:t>
            </w:r>
            <w:r>
              <w:rPr>
                <w:sz w:val="15"/>
                <w:szCs w:val="15"/>
                <w:highlight w:val="green"/>
              </w:rPr>
              <w:t>CSI-RS-CellMobility</w:t>
            </w:r>
            <w:r>
              <w:rPr>
                <w:sz w:val="15"/>
                <w:szCs w:val="15"/>
              </w:rPr>
              <w:t>,</w:t>
            </w:r>
          </w:p>
          <w:p>
            <w:pPr>
              <w:pStyle w:val="51"/>
              <w:widowControl w:val="0"/>
              <w:jc w:val="both"/>
              <w:rPr>
                <w:sz w:val="15"/>
                <w:szCs w:val="15"/>
              </w:rPr>
            </w:pPr>
            <w:r>
              <w:rPr>
                <w:sz w:val="15"/>
                <w:szCs w:val="15"/>
              </w:rPr>
              <w:t xml:space="preserve">    ...,</w:t>
            </w:r>
          </w:p>
          <w:p>
            <w:pPr>
              <w:pStyle w:val="51"/>
              <w:widowControl w:val="0"/>
              <w:ind w:firstLine="300" w:firstLineChars="200"/>
              <w:jc w:val="both"/>
              <w:rPr>
                <w:sz w:val="15"/>
                <w:szCs w:val="15"/>
              </w:rPr>
            </w:pPr>
            <w:r>
              <w:rPr>
                <w:sz w:val="15"/>
                <w:szCs w:val="15"/>
              </w:rPr>
              <w:t>}</w:t>
            </w:r>
          </w:p>
          <w:p>
            <w:pPr>
              <w:pStyle w:val="51"/>
              <w:widowControl w:val="0"/>
              <w:jc w:val="both"/>
              <w:rPr>
                <w:rFonts w:hint="default" w:eastAsia="宋体"/>
                <w:sz w:val="15"/>
                <w:szCs w:val="15"/>
                <w:lang w:val="en-US" w:eastAsia="zh-CN"/>
              </w:rPr>
            </w:pPr>
            <w:r>
              <w:rPr>
                <w:sz w:val="15"/>
                <w:szCs w:val="15"/>
                <w:highlight w:val="green"/>
              </w:rPr>
              <w:t>CSI-RS-CellMobility</w:t>
            </w:r>
            <w:r>
              <w:rPr>
                <w:sz w:val="15"/>
                <w:szCs w:val="15"/>
              </w:rPr>
              <w:t xml:space="preserve"> ::=             </w:t>
            </w:r>
            <w:r>
              <w:rPr>
                <w:color w:val="993366"/>
                <w:sz w:val="15"/>
                <w:szCs w:val="15"/>
              </w:rPr>
              <w:t>SEQUENCE</w:t>
            </w:r>
            <w:r>
              <w:rPr>
                <w:sz w:val="15"/>
                <w:szCs w:val="15"/>
              </w:rPr>
              <w:t xml:space="preserve"> {</w:t>
            </w:r>
          </w:p>
          <w:p>
            <w:pPr>
              <w:pStyle w:val="51"/>
              <w:widowControl w:val="0"/>
              <w:jc w:val="both"/>
              <w:rPr>
                <w:sz w:val="15"/>
                <w:szCs w:val="15"/>
              </w:rPr>
            </w:pPr>
            <w:r>
              <w:rPr>
                <w:sz w:val="15"/>
                <w:szCs w:val="15"/>
              </w:rPr>
              <w:t xml:space="preserve">    cellId                              PhysCellId,</w:t>
            </w:r>
          </w:p>
          <w:p>
            <w:pPr>
              <w:pStyle w:val="51"/>
              <w:widowControl w:val="0"/>
              <w:jc w:val="both"/>
              <w:rPr>
                <w:sz w:val="15"/>
                <w:szCs w:val="15"/>
              </w:rPr>
            </w:pPr>
            <w:r>
              <w:rPr>
                <w:sz w:val="15"/>
                <w:szCs w:val="15"/>
              </w:rPr>
              <w:t xml:space="preserve">    csi-rs-MeasurementBW                </w:t>
            </w:r>
            <w:r>
              <w:rPr>
                <w:color w:val="993366"/>
                <w:sz w:val="15"/>
                <w:szCs w:val="15"/>
              </w:rPr>
              <w:t>SEQUENCE</w:t>
            </w:r>
            <w:r>
              <w:rPr>
                <w:sz w:val="15"/>
                <w:szCs w:val="15"/>
              </w:rPr>
              <w:t xml:space="preserve"> {</w:t>
            </w:r>
          </w:p>
          <w:p>
            <w:pPr>
              <w:pStyle w:val="51"/>
              <w:widowControl w:val="0"/>
              <w:jc w:val="both"/>
              <w:rPr>
                <w:sz w:val="15"/>
                <w:szCs w:val="15"/>
              </w:rPr>
            </w:pPr>
            <w:r>
              <w:rPr>
                <w:sz w:val="15"/>
                <w:szCs w:val="15"/>
              </w:rPr>
              <w:t xml:space="preserve">        nrofPRBs                            </w:t>
            </w:r>
            <w:r>
              <w:rPr>
                <w:color w:val="993366"/>
                <w:sz w:val="15"/>
                <w:szCs w:val="15"/>
              </w:rPr>
              <w:t>ENUMERATED</w:t>
            </w:r>
            <w:r>
              <w:rPr>
                <w:sz w:val="15"/>
                <w:szCs w:val="15"/>
              </w:rPr>
              <w:t xml:space="preserve"> { size24, size48, size96, size192, size264},</w:t>
            </w:r>
          </w:p>
          <w:p>
            <w:pPr>
              <w:pStyle w:val="51"/>
              <w:widowControl w:val="0"/>
              <w:jc w:val="both"/>
              <w:rPr>
                <w:sz w:val="15"/>
                <w:szCs w:val="15"/>
              </w:rPr>
            </w:pPr>
            <w:r>
              <w:rPr>
                <w:sz w:val="15"/>
                <w:szCs w:val="15"/>
              </w:rPr>
              <w:t xml:space="preserve">        startPRB                            </w:t>
            </w:r>
            <w:r>
              <w:rPr>
                <w:color w:val="993366"/>
                <w:sz w:val="15"/>
                <w:szCs w:val="15"/>
              </w:rPr>
              <w:t>INTEGER</w:t>
            </w:r>
            <w:r>
              <w:rPr>
                <w:sz w:val="15"/>
                <w:szCs w:val="15"/>
              </w:rPr>
              <w:t>(0..2169)</w:t>
            </w:r>
          </w:p>
          <w:p>
            <w:pPr>
              <w:pStyle w:val="51"/>
              <w:widowControl w:val="0"/>
              <w:jc w:val="both"/>
              <w:rPr>
                <w:sz w:val="15"/>
                <w:szCs w:val="15"/>
              </w:rPr>
            </w:pPr>
            <w:r>
              <w:rPr>
                <w:sz w:val="15"/>
                <w:szCs w:val="15"/>
              </w:rPr>
              <w:t xml:space="preserve">    },</w:t>
            </w:r>
          </w:p>
          <w:p>
            <w:pPr>
              <w:pStyle w:val="51"/>
              <w:widowControl w:val="0"/>
              <w:jc w:val="both"/>
              <w:rPr>
                <w:color w:val="808080"/>
                <w:sz w:val="15"/>
                <w:szCs w:val="15"/>
              </w:rPr>
            </w:pPr>
            <w:r>
              <w:rPr>
                <w:sz w:val="15"/>
                <w:szCs w:val="15"/>
              </w:rPr>
              <w:t xml:space="preserve">    density                             </w:t>
            </w:r>
            <w:r>
              <w:rPr>
                <w:color w:val="993366"/>
                <w:sz w:val="15"/>
                <w:szCs w:val="15"/>
              </w:rPr>
              <w:t>ENUMERATED</w:t>
            </w:r>
            <w:r>
              <w:rPr>
                <w:sz w:val="15"/>
                <w:szCs w:val="15"/>
              </w:rPr>
              <w:t xml:space="preserve"> {d1,d3}                       </w:t>
            </w:r>
            <w:r>
              <w:rPr>
                <w:color w:val="993366"/>
                <w:sz w:val="15"/>
                <w:szCs w:val="15"/>
              </w:rPr>
              <w:t>OPTIONAL</w:t>
            </w:r>
            <w:r>
              <w:rPr>
                <w:sz w:val="15"/>
                <w:szCs w:val="15"/>
              </w:rPr>
              <w:t xml:space="preserve">,   </w:t>
            </w:r>
            <w:r>
              <w:rPr>
                <w:color w:val="808080"/>
                <w:sz w:val="15"/>
                <w:szCs w:val="15"/>
              </w:rPr>
              <w:t>-- Need R</w:t>
            </w:r>
          </w:p>
          <w:p>
            <w:pPr>
              <w:pStyle w:val="51"/>
              <w:widowControl w:val="0"/>
              <w:jc w:val="both"/>
              <w:rPr>
                <w:sz w:val="15"/>
                <w:szCs w:val="15"/>
              </w:rPr>
            </w:pPr>
            <w:r>
              <w:rPr>
                <w:sz w:val="15"/>
                <w:szCs w:val="15"/>
              </w:rPr>
              <w:t xml:space="preserve">    csi-rs-ResourceList-Mobility        </w:t>
            </w:r>
            <w:r>
              <w:rPr>
                <w:color w:val="993366"/>
                <w:sz w:val="15"/>
                <w:szCs w:val="15"/>
              </w:rPr>
              <w:t>SEQUENCE</w:t>
            </w:r>
            <w:r>
              <w:rPr>
                <w:sz w:val="15"/>
                <w:szCs w:val="15"/>
              </w:rPr>
              <w:t xml:space="preserve"> (</w:t>
            </w:r>
            <w:r>
              <w:rPr>
                <w:color w:val="993366"/>
                <w:sz w:val="15"/>
                <w:szCs w:val="15"/>
              </w:rPr>
              <w:t>SIZE</w:t>
            </w:r>
            <w:r>
              <w:rPr>
                <w:sz w:val="15"/>
                <w:szCs w:val="15"/>
              </w:rPr>
              <w:t xml:space="preserve"> (1..</w:t>
            </w:r>
            <w:r>
              <w:rPr>
                <w:b/>
                <w:bCs/>
                <w:sz w:val="15"/>
                <w:szCs w:val="15"/>
              </w:rPr>
              <w:t>maxNrofCSI-RS-ResourcesRRM</w:t>
            </w:r>
            <w:r>
              <w:rPr>
                <w:sz w:val="15"/>
                <w:szCs w:val="15"/>
              </w:rPr>
              <w:t>))</w:t>
            </w:r>
            <w:r>
              <w:rPr>
                <w:color w:val="993366"/>
                <w:sz w:val="15"/>
                <w:szCs w:val="15"/>
              </w:rPr>
              <w:t xml:space="preserve"> OF</w:t>
            </w:r>
            <w:r>
              <w:rPr>
                <w:sz w:val="15"/>
                <w:szCs w:val="15"/>
              </w:rPr>
              <w:t xml:space="preserve"> </w:t>
            </w:r>
            <w:r>
              <w:rPr>
                <w:sz w:val="15"/>
                <w:szCs w:val="15"/>
                <w:highlight w:val="magenta"/>
              </w:rPr>
              <w:t>CSI-RS-Resource-Mobility</w:t>
            </w:r>
          </w:p>
          <w:p>
            <w:pPr>
              <w:pStyle w:val="51"/>
              <w:widowControl w:val="0"/>
              <w:ind w:firstLine="300" w:firstLineChars="200"/>
              <w:jc w:val="both"/>
              <w:rPr>
                <w:sz w:val="15"/>
                <w:szCs w:val="15"/>
              </w:rPr>
            </w:pPr>
            <w:r>
              <w:rPr>
                <w:sz w:val="15"/>
                <w:szCs w:val="15"/>
              </w:rPr>
              <w:t>}</w:t>
            </w:r>
          </w:p>
          <w:p>
            <w:pPr>
              <w:pStyle w:val="51"/>
              <w:widowControl w:val="0"/>
              <w:jc w:val="both"/>
              <w:rPr>
                <w:sz w:val="15"/>
                <w:szCs w:val="15"/>
              </w:rPr>
            </w:pPr>
            <w:r>
              <w:rPr>
                <w:sz w:val="15"/>
                <w:szCs w:val="15"/>
                <w:highlight w:val="magenta"/>
              </w:rPr>
              <w:t>CSI-RS-Resource-Mobility</w:t>
            </w:r>
            <w:r>
              <w:rPr>
                <w:sz w:val="15"/>
                <w:szCs w:val="15"/>
              </w:rPr>
              <w:t xml:space="preserve"> ::=        </w:t>
            </w:r>
            <w:r>
              <w:rPr>
                <w:color w:val="993366"/>
                <w:sz w:val="15"/>
                <w:szCs w:val="15"/>
              </w:rPr>
              <w:t>SEQUENCE</w:t>
            </w:r>
            <w:r>
              <w:rPr>
                <w:sz w:val="15"/>
                <w:szCs w:val="15"/>
              </w:rPr>
              <w:t xml:space="preserve"> {</w:t>
            </w:r>
          </w:p>
          <w:p>
            <w:pPr>
              <w:pStyle w:val="51"/>
              <w:widowControl w:val="0"/>
              <w:jc w:val="both"/>
              <w:rPr>
                <w:sz w:val="15"/>
                <w:szCs w:val="15"/>
              </w:rPr>
            </w:pPr>
            <w:r>
              <w:rPr>
                <w:sz w:val="15"/>
                <w:szCs w:val="15"/>
              </w:rPr>
              <w:t xml:space="preserve">    csi-RS-Index                        CSI-RS-Index,</w:t>
            </w:r>
          </w:p>
          <w:p>
            <w:pPr>
              <w:pStyle w:val="51"/>
              <w:widowControl w:val="0"/>
              <w:jc w:val="both"/>
              <w:rPr>
                <w:sz w:val="15"/>
                <w:szCs w:val="15"/>
              </w:rPr>
            </w:pPr>
            <w:r>
              <w:rPr>
                <w:sz w:val="15"/>
                <w:szCs w:val="15"/>
              </w:rPr>
              <w:t xml:space="preserve">    slotConfig                          </w:t>
            </w:r>
            <w:r>
              <w:rPr>
                <w:color w:val="993366"/>
                <w:sz w:val="15"/>
                <w:szCs w:val="15"/>
              </w:rPr>
              <w:t>CHOICE</w:t>
            </w:r>
            <w:r>
              <w:rPr>
                <w:sz w:val="15"/>
                <w:szCs w:val="15"/>
              </w:rPr>
              <w:t xml:space="preserve"> {</w:t>
            </w:r>
          </w:p>
          <w:p>
            <w:pPr>
              <w:pStyle w:val="51"/>
              <w:widowControl w:val="0"/>
              <w:jc w:val="both"/>
              <w:rPr>
                <w:sz w:val="15"/>
                <w:szCs w:val="15"/>
              </w:rPr>
            </w:pPr>
            <w:r>
              <w:rPr>
                <w:sz w:val="15"/>
                <w:szCs w:val="15"/>
              </w:rPr>
              <w:t xml:space="preserve">        ms4                                 </w:t>
            </w:r>
            <w:r>
              <w:rPr>
                <w:color w:val="993366"/>
                <w:sz w:val="15"/>
                <w:szCs w:val="15"/>
              </w:rPr>
              <w:t>INTEGER</w:t>
            </w:r>
            <w:r>
              <w:rPr>
                <w:sz w:val="15"/>
                <w:szCs w:val="15"/>
              </w:rPr>
              <w:t xml:space="preserve"> (0..31),</w:t>
            </w:r>
          </w:p>
          <w:p>
            <w:pPr>
              <w:pStyle w:val="51"/>
              <w:widowControl w:val="0"/>
              <w:jc w:val="both"/>
              <w:rPr>
                <w:sz w:val="15"/>
                <w:szCs w:val="15"/>
              </w:rPr>
            </w:pPr>
            <w:r>
              <w:rPr>
                <w:sz w:val="15"/>
                <w:szCs w:val="15"/>
              </w:rPr>
              <w:t xml:space="preserve">        ms5                                 </w:t>
            </w:r>
            <w:r>
              <w:rPr>
                <w:color w:val="993366"/>
                <w:sz w:val="15"/>
                <w:szCs w:val="15"/>
              </w:rPr>
              <w:t>INTEGER</w:t>
            </w:r>
            <w:r>
              <w:rPr>
                <w:sz w:val="15"/>
                <w:szCs w:val="15"/>
              </w:rPr>
              <w:t xml:space="preserve"> (0..39),</w:t>
            </w:r>
          </w:p>
          <w:p>
            <w:pPr>
              <w:pStyle w:val="51"/>
              <w:widowControl w:val="0"/>
              <w:jc w:val="both"/>
              <w:rPr>
                <w:sz w:val="15"/>
                <w:szCs w:val="15"/>
              </w:rPr>
            </w:pPr>
            <w:r>
              <w:rPr>
                <w:sz w:val="15"/>
                <w:szCs w:val="15"/>
              </w:rPr>
              <w:t xml:space="preserve">        ms10                                </w:t>
            </w:r>
            <w:r>
              <w:rPr>
                <w:color w:val="993366"/>
                <w:sz w:val="15"/>
                <w:szCs w:val="15"/>
              </w:rPr>
              <w:t>INTEGER</w:t>
            </w:r>
            <w:r>
              <w:rPr>
                <w:sz w:val="15"/>
                <w:szCs w:val="15"/>
              </w:rPr>
              <w:t xml:space="preserve"> (0..79),</w:t>
            </w:r>
          </w:p>
          <w:p>
            <w:pPr>
              <w:pStyle w:val="51"/>
              <w:widowControl w:val="0"/>
              <w:jc w:val="both"/>
              <w:rPr>
                <w:sz w:val="15"/>
                <w:szCs w:val="15"/>
              </w:rPr>
            </w:pPr>
            <w:r>
              <w:rPr>
                <w:sz w:val="15"/>
                <w:szCs w:val="15"/>
              </w:rPr>
              <w:t xml:space="preserve">        ms20                                </w:t>
            </w:r>
            <w:r>
              <w:rPr>
                <w:color w:val="993366"/>
                <w:sz w:val="15"/>
                <w:szCs w:val="15"/>
              </w:rPr>
              <w:t>INTEGER</w:t>
            </w:r>
            <w:r>
              <w:rPr>
                <w:sz w:val="15"/>
                <w:szCs w:val="15"/>
              </w:rPr>
              <w:t xml:space="preserve"> (0..159),</w:t>
            </w:r>
          </w:p>
          <w:p>
            <w:pPr>
              <w:pStyle w:val="51"/>
              <w:widowControl w:val="0"/>
              <w:jc w:val="both"/>
              <w:rPr>
                <w:sz w:val="15"/>
                <w:szCs w:val="15"/>
              </w:rPr>
            </w:pPr>
            <w:r>
              <w:rPr>
                <w:sz w:val="15"/>
                <w:szCs w:val="15"/>
              </w:rPr>
              <w:t xml:space="preserve">        ms40                                </w:t>
            </w:r>
            <w:r>
              <w:rPr>
                <w:color w:val="993366"/>
                <w:sz w:val="15"/>
                <w:szCs w:val="15"/>
              </w:rPr>
              <w:t>INTEGER</w:t>
            </w:r>
            <w:r>
              <w:rPr>
                <w:sz w:val="15"/>
                <w:szCs w:val="15"/>
              </w:rPr>
              <w:t xml:space="preserve"> (0..319)</w:t>
            </w:r>
          </w:p>
          <w:p>
            <w:pPr>
              <w:pStyle w:val="51"/>
              <w:widowControl w:val="0"/>
              <w:jc w:val="both"/>
              <w:rPr>
                <w:sz w:val="15"/>
                <w:szCs w:val="15"/>
              </w:rPr>
            </w:pPr>
            <w:r>
              <w:rPr>
                <w:sz w:val="15"/>
                <w:szCs w:val="15"/>
              </w:rPr>
              <w:t xml:space="preserve">    },</w:t>
            </w:r>
          </w:p>
          <w:p>
            <w:pPr>
              <w:pStyle w:val="51"/>
              <w:widowControl w:val="0"/>
              <w:jc w:val="both"/>
              <w:rPr>
                <w:sz w:val="15"/>
                <w:szCs w:val="15"/>
              </w:rPr>
            </w:pPr>
            <w:r>
              <w:rPr>
                <w:sz w:val="15"/>
                <w:szCs w:val="15"/>
              </w:rPr>
              <w:t xml:space="preserve">    associatedSSB                       </w:t>
            </w:r>
            <w:r>
              <w:rPr>
                <w:color w:val="993366"/>
                <w:sz w:val="15"/>
                <w:szCs w:val="15"/>
              </w:rPr>
              <w:t>SEQUENCE</w:t>
            </w:r>
            <w:r>
              <w:rPr>
                <w:sz w:val="15"/>
                <w:szCs w:val="15"/>
              </w:rPr>
              <w:t xml:space="preserve"> {</w:t>
            </w:r>
          </w:p>
          <w:p>
            <w:pPr>
              <w:pStyle w:val="51"/>
              <w:widowControl w:val="0"/>
              <w:jc w:val="both"/>
              <w:rPr>
                <w:sz w:val="15"/>
                <w:szCs w:val="15"/>
              </w:rPr>
            </w:pPr>
            <w:r>
              <w:rPr>
                <w:sz w:val="15"/>
                <w:szCs w:val="15"/>
              </w:rPr>
              <w:t xml:space="preserve">        ssb-Index                           SSB-Index,</w:t>
            </w:r>
          </w:p>
          <w:p>
            <w:pPr>
              <w:pStyle w:val="51"/>
              <w:widowControl w:val="0"/>
              <w:jc w:val="both"/>
              <w:rPr>
                <w:sz w:val="15"/>
                <w:szCs w:val="15"/>
              </w:rPr>
            </w:pPr>
            <w:r>
              <w:rPr>
                <w:sz w:val="15"/>
                <w:szCs w:val="15"/>
              </w:rPr>
              <w:t xml:space="preserve">        isQuasiColocated                    </w:t>
            </w:r>
            <w:r>
              <w:rPr>
                <w:color w:val="993366"/>
                <w:sz w:val="15"/>
                <w:szCs w:val="15"/>
              </w:rPr>
              <w:t>BOOLEAN</w:t>
            </w:r>
          </w:p>
          <w:p>
            <w:pPr>
              <w:pStyle w:val="51"/>
              <w:widowControl w:val="0"/>
              <w:jc w:val="both"/>
              <w:rPr>
                <w:color w:val="808080"/>
                <w:sz w:val="15"/>
                <w:szCs w:val="15"/>
              </w:rPr>
            </w:pPr>
            <w:r>
              <w:rPr>
                <w:sz w:val="15"/>
                <w:szCs w:val="15"/>
              </w:rPr>
              <w:t xml:space="preserve">    }                                </w:t>
            </w:r>
            <w:r>
              <w:rPr>
                <w:color w:val="993366"/>
                <w:sz w:val="15"/>
                <w:szCs w:val="15"/>
              </w:rPr>
              <w:t>OPTIONAL</w:t>
            </w:r>
            <w:r>
              <w:rPr>
                <w:sz w:val="15"/>
                <w:szCs w:val="15"/>
              </w:rPr>
              <w:t xml:space="preserve">, </w:t>
            </w:r>
            <w:r>
              <w:rPr>
                <w:color w:val="808080"/>
                <w:sz w:val="15"/>
                <w:szCs w:val="15"/>
              </w:rPr>
              <w:t>-- Need R</w:t>
            </w:r>
          </w:p>
          <w:p>
            <w:pPr>
              <w:pStyle w:val="51"/>
              <w:widowControl w:val="0"/>
              <w:jc w:val="both"/>
              <w:rPr>
                <w:sz w:val="15"/>
                <w:szCs w:val="15"/>
              </w:rPr>
            </w:pPr>
            <w:r>
              <w:rPr>
                <w:sz w:val="15"/>
                <w:szCs w:val="15"/>
              </w:rPr>
              <w:t xml:space="preserve">    frequencyDomainAllocation           </w:t>
            </w:r>
            <w:r>
              <w:rPr>
                <w:color w:val="993366"/>
                <w:sz w:val="15"/>
                <w:szCs w:val="15"/>
              </w:rPr>
              <w:t>CHOICE</w:t>
            </w:r>
            <w:r>
              <w:rPr>
                <w:sz w:val="15"/>
                <w:szCs w:val="15"/>
              </w:rPr>
              <w:t xml:space="preserve"> {</w:t>
            </w:r>
          </w:p>
          <w:p>
            <w:pPr>
              <w:pStyle w:val="51"/>
              <w:widowControl w:val="0"/>
              <w:jc w:val="both"/>
              <w:rPr>
                <w:sz w:val="15"/>
                <w:szCs w:val="15"/>
              </w:rPr>
            </w:pPr>
            <w:r>
              <w:rPr>
                <w:sz w:val="15"/>
                <w:szCs w:val="15"/>
              </w:rPr>
              <w:t xml:space="preserve">        row1                                </w:t>
            </w:r>
            <w:r>
              <w:rPr>
                <w:color w:val="993366"/>
                <w:sz w:val="15"/>
                <w:szCs w:val="15"/>
              </w:rPr>
              <w:t>BIT</w:t>
            </w:r>
            <w:r>
              <w:rPr>
                <w:sz w:val="15"/>
                <w:szCs w:val="15"/>
              </w:rPr>
              <w:t xml:space="preserve"> </w:t>
            </w:r>
            <w:r>
              <w:rPr>
                <w:color w:val="993366"/>
                <w:sz w:val="15"/>
                <w:szCs w:val="15"/>
              </w:rPr>
              <w:t>STRING</w:t>
            </w:r>
            <w:r>
              <w:rPr>
                <w:sz w:val="15"/>
                <w:szCs w:val="15"/>
              </w:rPr>
              <w:t xml:space="preserve"> (</w:t>
            </w:r>
            <w:r>
              <w:rPr>
                <w:color w:val="993366"/>
                <w:sz w:val="15"/>
                <w:szCs w:val="15"/>
              </w:rPr>
              <w:t>SIZE</w:t>
            </w:r>
            <w:r>
              <w:rPr>
                <w:sz w:val="15"/>
                <w:szCs w:val="15"/>
              </w:rPr>
              <w:t xml:space="preserve"> (4)),</w:t>
            </w:r>
          </w:p>
          <w:p>
            <w:pPr>
              <w:pStyle w:val="51"/>
              <w:widowControl w:val="0"/>
              <w:jc w:val="both"/>
              <w:rPr>
                <w:sz w:val="15"/>
                <w:szCs w:val="15"/>
              </w:rPr>
            </w:pPr>
            <w:r>
              <w:rPr>
                <w:sz w:val="15"/>
                <w:szCs w:val="15"/>
              </w:rPr>
              <w:t xml:space="preserve">        row2                                </w:t>
            </w:r>
            <w:r>
              <w:rPr>
                <w:color w:val="993366"/>
                <w:sz w:val="15"/>
                <w:szCs w:val="15"/>
              </w:rPr>
              <w:t>BIT</w:t>
            </w:r>
            <w:r>
              <w:rPr>
                <w:sz w:val="15"/>
                <w:szCs w:val="15"/>
              </w:rPr>
              <w:t xml:space="preserve"> </w:t>
            </w:r>
            <w:r>
              <w:rPr>
                <w:color w:val="993366"/>
                <w:sz w:val="15"/>
                <w:szCs w:val="15"/>
              </w:rPr>
              <w:t>STRING</w:t>
            </w:r>
            <w:r>
              <w:rPr>
                <w:sz w:val="15"/>
                <w:szCs w:val="15"/>
              </w:rPr>
              <w:t xml:space="preserve"> (</w:t>
            </w:r>
            <w:r>
              <w:rPr>
                <w:color w:val="993366"/>
                <w:sz w:val="15"/>
                <w:szCs w:val="15"/>
              </w:rPr>
              <w:t>SIZE</w:t>
            </w:r>
            <w:r>
              <w:rPr>
                <w:sz w:val="15"/>
                <w:szCs w:val="15"/>
              </w:rPr>
              <w:t xml:space="preserve"> (12))</w:t>
            </w:r>
          </w:p>
          <w:p>
            <w:pPr>
              <w:pStyle w:val="51"/>
              <w:widowControl w:val="0"/>
              <w:jc w:val="both"/>
              <w:rPr>
                <w:sz w:val="15"/>
                <w:szCs w:val="15"/>
              </w:rPr>
            </w:pPr>
            <w:r>
              <w:rPr>
                <w:sz w:val="15"/>
                <w:szCs w:val="15"/>
              </w:rPr>
              <w:t xml:space="preserve">    },</w:t>
            </w:r>
          </w:p>
          <w:p>
            <w:pPr>
              <w:pStyle w:val="51"/>
              <w:widowControl w:val="0"/>
              <w:jc w:val="both"/>
              <w:rPr>
                <w:sz w:val="15"/>
                <w:szCs w:val="15"/>
              </w:rPr>
            </w:pPr>
            <w:r>
              <w:rPr>
                <w:sz w:val="15"/>
                <w:szCs w:val="15"/>
              </w:rPr>
              <w:t xml:space="preserve">    firstOFDMSymbolInTimeDomain         </w:t>
            </w:r>
            <w:r>
              <w:rPr>
                <w:color w:val="993366"/>
                <w:sz w:val="15"/>
                <w:szCs w:val="15"/>
              </w:rPr>
              <w:t>INTEGER</w:t>
            </w:r>
            <w:r>
              <w:rPr>
                <w:sz w:val="15"/>
                <w:szCs w:val="15"/>
              </w:rPr>
              <w:t xml:space="preserve"> (0..13),</w:t>
            </w:r>
          </w:p>
          <w:p>
            <w:pPr>
              <w:pStyle w:val="51"/>
              <w:widowControl w:val="0"/>
              <w:jc w:val="both"/>
              <w:rPr>
                <w:sz w:val="15"/>
                <w:szCs w:val="15"/>
              </w:rPr>
            </w:pPr>
            <w:r>
              <w:rPr>
                <w:sz w:val="15"/>
                <w:szCs w:val="15"/>
              </w:rPr>
              <w:t xml:space="preserve">    sequenceGenerationConfig            </w:t>
            </w:r>
            <w:r>
              <w:rPr>
                <w:color w:val="993366"/>
                <w:sz w:val="15"/>
                <w:szCs w:val="15"/>
              </w:rPr>
              <w:t>INTEGER</w:t>
            </w:r>
            <w:r>
              <w:rPr>
                <w:sz w:val="15"/>
                <w:szCs w:val="15"/>
              </w:rPr>
              <w:t xml:space="preserve"> (0..1023),</w:t>
            </w:r>
          </w:p>
          <w:p>
            <w:pPr>
              <w:pStyle w:val="51"/>
              <w:widowControl w:val="0"/>
              <w:jc w:val="both"/>
              <w:rPr>
                <w:sz w:val="15"/>
                <w:szCs w:val="15"/>
              </w:rPr>
            </w:pPr>
            <w:r>
              <w:rPr>
                <w:sz w:val="15"/>
                <w:szCs w:val="15"/>
              </w:rPr>
              <w:t xml:space="preserve">    ...</w:t>
            </w:r>
          </w:p>
          <w:p>
            <w:pPr>
              <w:ind w:firstLine="300" w:firstLineChars="200"/>
              <w:rPr>
                <w:rFonts w:hint="default"/>
                <w:sz w:val="15"/>
                <w:szCs w:val="15"/>
                <w:lang w:val="en-US" w:eastAsia="zh-CN"/>
              </w:rPr>
            </w:pPr>
            <w:r>
              <w:rPr>
                <w:sz w:val="15"/>
                <w:szCs w:val="15"/>
              </w:rPr>
              <w:t>}</w:t>
            </w:r>
          </w:p>
        </w:tc>
      </w:tr>
    </w:tbl>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cs="Times New Roman"/>
          <w:color w:val="auto"/>
          <w:sz w:val="20"/>
          <w:szCs w:val="20"/>
          <w:highlight w:val="none"/>
          <w:lang w:val="en-US" w:eastAsia="zh-CN"/>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8</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Some further clarification should be added into the limitation of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Measurements for different frequency layers but with the same reference signal can be associated to different concurrent MGs</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for the case of CSI-RS frequency layer. </w:t>
      </w:r>
      <w:bookmarkStart w:id="12" w:name="OLE_LINK2"/>
      <w:r>
        <w:rPr>
          <w:rFonts w:hint="eastAsia" w:eastAsia="宋体" w:cs="Times New Roman"/>
          <w:b/>
          <w:bCs/>
          <w:color w:val="auto"/>
          <w:sz w:val="20"/>
          <w:szCs w:val="20"/>
          <w:highlight w:val="none"/>
          <w:lang w:val="en-US" w:eastAsia="zh-CN" w:bidi="ar-SA"/>
        </w:rPr>
        <w:t xml:space="preserve">The meaning of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same reference signal</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is ambiguous. </w:t>
      </w:r>
      <w:bookmarkEnd w:id="12"/>
    </w:p>
    <w:p>
      <w:pPr>
        <w:pStyle w:val="4"/>
        <w:bidi w:val="0"/>
        <w:rPr>
          <w:rFonts w:hint="eastAsia" w:ascii="Helvetica" w:hAnsi="Helvetica" w:eastAsia="MS Mincho" w:cs="Times New Roman"/>
          <w:b/>
          <w:bCs/>
          <w:iCs/>
          <w:color w:val="auto"/>
          <w:sz w:val="28"/>
          <w:szCs w:val="28"/>
          <w:lang w:val="en-US" w:eastAsia="zh-CN" w:bidi="ar-SA"/>
        </w:rPr>
      </w:pPr>
      <w:r>
        <w:rPr>
          <w:rFonts w:hint="eastAsia" w:ascii="Helvetica" w:hAnsi="Helvetica" w:eastAsia="MS Mincho" w:cs="Times New Roman"/>
          <w:b/>
          <w:bCs/>
          <w:iCs/>
          <w:color w:val="auto"/>
          <w:sz w:val="28"/>
          <w:szCs w:val="28"/>
          <w:lang w:val="en-US" w:eastAsia="zh-CN" w:bidi="ar-SA"/>
        </w:rPr>
        <w:t>2.5.2 Measurement delay</w:t>
      </w:r>
    </w:p>
    <w:p>
      <w:pPr>
        <w:pStyle w:val="8"/>
        <w:rPr>
          <w:rFonts w:hint="eastAsia"/>
          <w:lang w:val="en-US" w:eastAsia="zh-CN"/>
        </w:rPr>
      </w:pPr>
      <w:r>
        <w:rPr>
          <w:rFonts w:hint="eastAsia"/>
          <w:lang w:val="en-US" w:eastAsia="zh-CN"/>
        </w:rPr>
        <w:t>For the requirement of measurement delay, it has been split into two discussion: The measurement delay within gap and outside gap. For both of them still FFS during 101 meeting.</w:t>
      </w:r>
    </w:p>
    <w:p>
      <w:pPr>
        <w:pStyle w:val="8"/>
        <w:rPr>
          <w:rFonts w:hint="eastAsia"/>
          <w:lang w:val="en-US" w:eastAsia="zh-CN"/>
        </w:rPr>
      </w:pPr>
      <w:r>
        <w:rPr>
          <w:rFonts w:hint="eastAsia"/>
          <w:lang w:val="en-US" w:eastAsia="zh-CN"/>
        </w:rPr>
        <w:t>For the discussion of measurement delay outside gap case, in our view, one issue should be firstly determined that whether an gap should be associated to a MO/frequency layer without gap. As summarized in below, for different cases, the measurement period requirement are different.</w:t>
      </w:r>
    </w:p>
    <w:p>
      <w:pPr>
        <w:jc w:val="center"/>
        <w:rPr>
          <w:rFonts w:hint="default" w:cs="Times New Roman"/>
          <w:color w:val="auto"/>
          <w:sz w:val="20"/>
          <w:szCs w:val="20"/>
          <w:highlight w:val="none"/>
          <w:lang w:val="en-US" w:eastAsia="zh-CN"/>
        </w:rPr>
      </w:pPr>
      <w:r>
        <w:rPr>
          <w:rFonts w:hint="eastAsia" w:cs="Times New Roman"/>
          <w:color w:val="auto"/>
          <w:sz w:val="20"/>
          <w:szCs w:val="20"/>
          <w:highlight w:val="none"/>
          <w:lang w:val="en-US" w:eastAsia="zh-CN"/>
        </w:rPr>
        <w:t>Table 1 Summary of legacy Rel-16 Measurement period</w:t>
      </w:r>
    </w:p>
    <w:tbl>
      <w:tblPr>
        <w:tblStyle w:val="17"/>
        <w:tblW w:w="10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
        <w:gridCol w:w="1217"/>
        <w:gridCol w:w="1946"/>
        <w:gridCol w:w="1581"/>
        <w:gridCol w:w="1465"/>
        <w:gridCol w:w="3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dxa"/>
          </w:tcPr>
          <w:p>
            <w:pPr>
              <w:bidi w:val="0"/>
              <w:rPr>
                <w:rFonts w:hint="default"/>
                <w:vertAlign w:val="baseline"/>
                <w:lang w:val="en-US" w:eastAsia="zh-CN"/>
              </w:rPr>
            </w:pPr>
            <w:r>
              <w:rPr>
                <w:rFonts w:hint="eastAsia"/>
                <w:vertAlign w:val="baseline"/>
                <w:lang w:val="en-US" w:eastAsia="zh-CN"/>
              </w:rPr>
              <w:t>Intra-f or Inter-f</w:t>
            </w:r>
          </w:p>
        </w:tc>
        <w:tc>
          <w:tcPr>
            <w:tcW w:w="1217" w:type="dxa"/>
          </w:tcPr>
          <w:p>
            <w:pPr>
              <w:bidi w:val="0"/>
              <w:rPr>
                <w:rFonts w:hint="default"/>
                <w:vertAlign w:val="baseline"/>
                <w:lang w:val="en-US" w:eastAsia="zh-CN"/>
              </w:rPr>
            </w:pPr>
            <w:r>
              <w:rPr>
                <w:rFonts w:hint="eastAsia"/>
                <w:vertAlign w:val="baseline"/>
                <w:lang w:val="en-US" w:eastAsia="zh-CN"/>
              </w:rPr>
              <w:t>With or without gap</w:t>
            </w:r>
          </w:p>
        </w:tc>
        <w:tc>
          <w:tcPr>
            <w:tcW w:w="1946" w:type="dxa"/>
          </w:tcPr>
          <w:p>
            <w:pPr>
              <w:bidi w:val="0"/>
              <w:rPr>
                <w:rFonts w:hint="default"/>
                <w:vertAlign w:val="baseline"/>
                <w:lang w:val="en-US" w:eastAsia="zh-CN"/>
              </w:rPr>
            </w:pPr>
            <w:r>
              <w:rPr>
                <w:rFonts w:hint="eastAsia"/>
                <w:vertAlign w:val="baseline"/>
                <w:lang w:val="en-US" w:eastAsia="zh-CN"/>
              </w:rPr>
              <w:t>Overlapping between gap and SMTC</w:t>
            </w:r>
          </w:p>
        </w:tc>
        <w:tc>
          <w:tcPr>
            <w:tcW w:w="1581" w:type="dxa"/>
            <w:vAlign w:val="top"/>
          </w:tcPr>
          <w:p>
            <w:pPr>
              <w:bidi w:val="0"/>
              <w:ind w:firstLine="600" w:firstLineChars="300"/>
              <w:rPr>
                <w:rFonts w:hint="eastAsia" w:ascii="Times New Roman" w:hAnsi="Times New Roman" w:eastAsia="Times New Roman" w:cs="Times New Roman"/>
                <w:szCs w:val="24"/>
                <w:vertAlign w:val="baseline"/>
                <w:lang w:val="en-US" w:eastAsia="zh-CN" w:bidi="ar-SA"/>
              </w:rPr>
            </w:pPr>
            <w:r>
              <w:rPr>
                <w:rFonts w:hint="eastAsia"/>
                <w:vertAlign w:val="baseline"/>
                <w:lang w:val="en-US" w:eastAsia="zh-CN"/>
              </w:rPr>
              <w:t>Kp</w:t>
            </w:r>
          </w:p>
        </w:tc>
        <w:tc>
          <w:tcPr>
            <w:tcW w:w="1465" w:type="dxa"/>
          </w:tcPr>
          <w:p>
            <w:pPr>
              <w:bidi w:val="0"/>
              <w:ind w:firstLine="400" w:firstLineChars="200"/>
              <w:rPr>
                <w:rFonts w:hint="default"/>
                <w:vertAlign w:val="baseline"/>
                <w:lang w:val="en-US" w:eastAsia="zh-CN"/>
              </w:rPr>
            </w:pPr>
            <w:r>
              <w:rPr>
                <w:rFonts w:hint="eastAsia"/>
                <w:vertAlign w:val="baseline"/>
                <w:lang w:val="en-US" w:eastAsia="zh-CN"/>
              </w:rPr>
              <w:t>CSSF</w:t>
            </w:r>
          </w:p>
        </w:tc>
        <w:tc>
          <w:tcPr>
            <w:tcW w:w="3678" w:type="dxa"/>
          </w:tcPr>
          <w:p>
            <w:pPr>
              <w:bidi w:val="0"/>
              <w:rPr>
                <w:rFonts w:hint="default"/>
                <w:vertAlign w:val="baseline"/>
                <w:lang w:val="en-US" w:eastAsia="zh-CN"/>
              </w:rPr>
            </w:pPr>
            <w:r>
              <w:rPr>
                <w:rFonts w:hint="eastAsia"/>
                <w:vertAlign w:val="baseline"/>
                <w:lang w:val="en-US" w:eastAsia="zh-CN"/>
              </w:rPr>
              <w:t xml:space="preserve">Measurement period </w:t>
            </w:r>
            <w:r>
              <w:rPr>
                <w:rFonts w:hint="eastAsia"/>
                <w:sz w:val="15"/>
                <w:szCs w:val="15"/>
                <w:vertAlign w:val="baseline"/>
                <w:lang w:val="en-US" w:eastAsia="zh-CN"/>
              </w:rPr>
              <w:t>(Take DRX cycle</w:t>
            </w:r>
            <w:r>
              <w:rPr>
                <w:rFonts w:hint="eastAsia"/>
                <w:sz w:val="15"/>
                <w:szCs w:val="15"/>
                <w:lang w:val="en-US"/>
              </w:rPr>
              <w:t>≤</w:t>
            </w:r>
            <w:r>
              <w:rPr>
                <w:sz w:val="15"/>
                <w:szCs w:val="15"/>
              </w:rPr>
              <w:t xml:space="preserve"> 320ms</w:t>
            </w:r>
            <w:r>
              <w:rPr>
                <w:rFonts w:hint="eastAsia"/>
                <w:sz w:val="15"/>
                <w:szCs w:val="15"/>
                <w:lang w:val="en-US" w:eastAsia="zh-CN"/>
              </w:rPr>
              <w:t xml:space="preserve"> case as example</w:t>
            </w:r>
            <w:r>
              <w:rPr>
                <w:rFonts w:hint="eastAsia"/>
                <w:sz w:val="15"/>
                <w:szCs w:val="15"/>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dxa"/>
            <w:vMerge w:val="restart"/>
            <w:shd w:val="clear" w:color="auto" w:fill="B4C6E7" w:themeFill="accent5" w:themeFillTint="66"/>
          </w:tcPr>
          <w:p>
            <w:pPr>
              <w:bidi w:val="0"/>
              <w:rPr>
                <w:rFonts w:hint="default"/>
                <w:vertAlign w:val="baseline"/>
                <w:lang w:val="en-US" w:eastAsia="zh-CN"/>
              </w:rPr>
            </w:pPr>
            <w:r>
              <w:rPr>
                <w:rFonts w:hint="eastAsia"/>
                <w:vertAlign w:val="baseline"/>
                <w:lang w:val="en-US" w:eastAsia="zh-CN"/>
              </w:rPr>
              <w:t>Intra-f</w:t>
            </w:r>
          </w:p>
        </w:tc>
        <w:tc>
          <w:tcPr>
            <w:tcW w:w="1217" w:type="dxa"/>
            <w:vMerge w:val="restart"/>
            <w:shd w:val="clear" w:color="auto" w:fill="B4C6E7" w:themeFill="accent5" w:themeFillTint="66"/>
          </w:tcPr>
          <w:p>
            <w:pPr>
              <w:bidi w:val="0"/>
              <w:rPr>
                <w:rFonts w:hint="default"/>
                <w:vertAlign w:val="baseline"/>
                <w:lang w:val="en-US" w:eastAsia="zh-CN"/>
              </w:rPr>
            </w:pPr>
            <w:r>
              <w:rPr>
                <w:rFonts w:hint="eastAsia"/>
                <w:vertAlign w:val="baseline"/>
                <w:lang w:val="en-US" w:eastAsia="zh-CN"/>
              </w:rPr>
              <w:t>Without gap</w:t>
            </w:r>
          </w:p>
        </w:tc>
        <w:tc>
          <w:tcPr>
            <w:tcW w:w="1946" w:type="dxa"/>
            <w:shd w:val="clear" w:color="auto" w:fill="B4C6E7" w:themeFill="accent5" w:themeFillTint="66"/>
          </w:tcPr>
          <w:p>
            <w:pPr>
              <w:bidi w:val="0"/>
              <w:rPr>
                <w:rFonts w:hint="default"/>
                <w:vertAlign w:val="baseline"/>
                <w:lang w:val="en-US" w:eastAsia="zh-CN"/>
              </w:rPr>
            </w:pPr>
            <w:r>
              <w:rPr>
                <w:rFonts w:hint="eastAsia"/>
                <w:vertAlign w:val="baseline"/>
                <w:lang w:val="en-US" w:eastAsia="zh-CN"/>
              </w:rPr>
              <w:t>totally overlapping</w:t>
            </w:r>
          </w:p>
        </w:tc>
        <w:tc>
          <w:tcPr>
            <w:tcW w:w="1581" w:type="dxa"/>
            <w:shd w:val="clear" w:color="auto" w:fill="B4C6E7" w:themeFill="accent5" w:themeFillTint="66"/>
            <w:vAlign w:val="top"/>
          </w:tcPr>
          <w:p>
            <w:pPr>
              <w:bidi w:val="0"/>
              <w:rPr>
                <w:rFonts w:hint="eastAsia" w:ascii="Times New Roman" w:hAnsi="Times New Roman" w:eastAsia="Times New Roman" w:cs="Times New Roman"/>
                <w:szCs w:val="24"/>
                <w:vertAlign w:val="baseline"/>
                <w:lang w:val="en-US" w:eastAsia="zh-CN" w:bidi="ar-SA"/>
              </w:rPr>
            </w:pPr>
            <w:bookmarkStart w:id="13" w:name="OLE_LINK126"/>
            <w:r>
              <w:rPr>
                <w:rFonts w:hint="eastAsia"/>
                <w:vertAlign w:val="baseline"/>
                <w:lang w:val="en-US" w:eastAsia="zh-CN"/>
              </w:rPr>
              <w:t>1</w:t>
            </w:r>
          </w:p>
        </w:tc>
        <w:tc>
          <w:tcPr>
            <w:tcW w:w="1465" w:type="dxa"/>
            <w:shd w:val="clear" w:color="auto" w:fill="B4C6E7" w:themeFill="accent5" w:themeFillTint="66"/>
          </w:tcPr>
          <w:p>
            <w:pPr>
              <w:bidi w:val="0"/>
              <w:rPr>
                <w:rFonts w:hint="default"/>
                <w:vertAlign w:val="baseline"/>
                <w:lang w:val="en-US" w:eastAsia="zh-CN"/>
              </w:rPr>
            </w:pPr>
            <w:r>
              <w:t>CSSF</w:t>
            </w:r>
            <w:r>
              <w:rPr>
                <w:vertAlign w:val="subscript"/>
              </w:rPr>
              <w:t>within_gap,i</w:t>
            </w:r>
            <w:bookmarkEnd w:id="13"/>
          </w:p>
        </w:tc>
        <w:tc>
          <w:tcPr>
            <w:tcW w:w="3678" w:type="dxa"/>
            <w:vMerge w:val="restart"/>
            <w:shd w:val="clear" w:color="auto" w:fill="B4C6E7" w:themeFill="accent5" w:themeFillTint="66"/>
          </w:tcPr>
          <w:p>
            <w:pPr>
              <w:bidi w:val="0"/>
              <w:rPr>
                <w:sz w:val="13"/>
                <w:szCs w:val="13"/>
                <w:vertAlign w:val="subscript"/>
              </w:rPr>
            </w:pPr>
            <w:r>
              <w:rPr>
                <w:rFonts w:hint="eastAsia"/>
                <w:sz w:val="13"/>
                <w:szCs w:val="13"/>
                <w:lang w:val="en-US" w:eastAsia="zh-CN"/>
              </w:rPr>
              <w:t xml:space="preserve">FR1: </w:t>
            </w:r>
            <w:r>
              <w:rPr>
                <w:sz w:val="13"/>
                <w:szCs w:val="13"/>
              </w:rPr>
              <w:t>max(200ms, ceil(1.5x 5 x K</w:t>
            </w:r>
            <w:r>
              <w:rPr>
                <w:sz w:val="13"/>
                <w:szCs w:val="13"/>
                <w:vertAlign w:val="subscript"/>
              </w:rPr>
              <w:t>p</w:t>
            </w:r>
            <w:r>
              <w:rPr>
                <w:sz w:val="13"/>
                <w:szCs w:val="13"/>
              </w:rPr>
              <w:t>) x max(SMTC period,DRX cycle)) x CSSF</w:t>
            </w:r>
            <w:r>
              <w:rPr>
                <w:sz w:val="13"/>
                <w:szCs w:val="13"/>
                <w:vertAlign w:val="subscript"/>
              </w:rPr>
              <w:t>intra</w:t>
            </w:r>
          </w:p>
          <w:p>
            <w:pPr>
              <w:bidi w:val="0"/>
              <w:rPr>
                <w:rFonts w:hint="default" w:eastAsia="宋体"/>
                <w:sz w:val="13"/>
                <w:szCs w:val="13"/>
                <w:vertAlign w:val="subscript"/>
                <w:lang w:val="en-US" w:eastAsia="zh-CN"/>
              </w:rPr>
            </w:pPr>
            <w:r>
              <w:rPr>
                <w:rFonts w:hint="eastAsia"/>
                <w:sz w:val="18"/>
                <w:szCs w:val="18"/>
                <w:vertAlign w:val="subscript"/>
                <w:lang w:val="en-US" w:eastAsia="zh-CN"/>
              </w:rPr>
              <w:t xml:space="preserve">FR2:  </w:t>
            </w:r>
            <w:r>
              <w:rPr>
                <w:sz w:val="13"/>
                <w:szCs w:val="13"/>
              </w:rPr>
              <w:t>max(400ms, ceil(1.5x M</w:t>
            </w:r>
            <w:r>
              <w:rPr>
                <w:sz w:val="13"/>
                <w:szCs w:val="13"/>
                <w:vertAlign w:val="subscript"/>
              </w:rPr>
              <w:t>meas_period_w/o_gaps</w:t>
            </w:r>
            <w:r>
              <w:rPr>
                <w:sz w:val="13"/>
                <w:szCs w:val="13"/>
              </w:rPr>
              <w:t xml:space="preserve"> x K</w:t>
            </w:r>
            <w:r>
              <w:rPr>
                <w:sz w:val="13"/>
                <w:szCs w:val="13"/>
                <w:vertAlign w:val="subscript"/>
              </w:rPr>
              <w:t>p</w:t>
            </w:r>
            <w:r>
              <w:rPr>
                <w:sz w:val="13"/>
                <w:szCs w:val="13"/>
              </w:rPr>
              <w:t xml:space="preserve"> x K</w:t>
            </w:r>
            <w:r>
              <w:rPr>
                <w:sz w:val="13"/>
                <w:szCs w:val="13"/>
                <w:vertAlign w:val="subscript"/>
                <w:lang w:val="en-US"/>
              </w:rPr>
              <w:t>layer1_measurement</w:t>
            </w:r>
            <w:r>
              <w:rPr>
                <w:sz w:val="13"/>
                <w:szCs w:val="13"/>
              </w:rPr>
              <w:t>) x max(SMTC period,DRX cycle)) x CSSF</w:t>
            </w:r>
            <w:r>
              <w:rPr>
                <w:sz w:val="13"/>
                <w:szCs w:val="13"/>
                <w:vertAlign w:val="subscript"/>
              </w:rPr>
              <w:t>intra</w:t>
            </w:r>
            <w:r>
              <w:rPr>
                <w:sz w:val="13"/>
                <w:szCs w:val="13"/>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dxa"/>
            <w:vMerge w:val="continue"/>
            <w:shd w:val="clear" w:color="auto" w:fill="B4C6E7" w:themeFill="accent5" w:themeFillTint="66"/>
          </w:tcPr>
          <w:p>
            <w:pPr>
              <w:bidi w:val="0"/>
              <w:rPr>
                <w:rFonts w:hint="default"/>
                <w:vertAlign w:val="baseline"/>
                <w:lang w:val="en-US" w:eastAsia="zh-CN"/>
              </w:rPr>
            </w:pPr>
          </w:p>
        </w:tc>
        <w:tc>
          <w:tcPr>
            <w:tcW w:w="1217" w:type="dxa"/>
            <w:vMerge w:val="continue"/>
            <w:shd w:val="clear" w:color="auto" w:fill="B4C6E7" w:themeFill="accent5" w:themeFillTint="66"/>
          </w:tcPr>
          <w:p>
            <w:pPr>
              <w:bidi w:val="0"/>
              <w:rPr>
                <w:rFonts w:hint="default"/>
                <w:vertAlign w:val="baseline"/>
                <w:lang w:val="en-US" w:eastAsia="zh-CN"/>
              </w:rPr>
            </w:pPr>
          </w:p>
        </w:tc>
        <w:tc>
          <w:tcPr>
            <w:tcW w:w="1946" w:type="dxa"/>
            <w:shd w:val="clear" w:color="auto" w:fill="B4C6E7" w:themeFill="accent5" w:themeFillTint="66"/>
          </w:tcPr>
          <w:p>
            <w:pPr>
              <w:bidi w:val="0"/>
              <w:rPr>
                <w:rFonts w:hint="default"/>
                <w:vertAlign w:val="baseline"/>
                <w:lang w:val="en-US" w:eastAsia="zh-CN"/>
              </w:rPr>
            </w:pPr>
            <w:r>
              <w:rPr>
                <w:rFonts w:hint="eastAsia"/>
                <w:vertAlign w:val="baseline"/>
                <w:lang w:val="en-US" w:eastAsia="zh-CN"/>
              </w:rPr>
              <w:t>partial overlapping</w:t>
            </w:r>
          </w:p>
        </w:tc>
        <w:tc>
          <w:tcPr>
            <w:tcW w:w="1581" w:type="dxa"/>
            <w:shd w:val="clear" w:color="auto" w:fill="B4C6E7" w:themeFill="accent5" w:themeFillTint="66"/>
            <w:vAlign w:val="top"/>
          </w:tcPr>
          <w:p>
            <w:pPr>
              <w:bidi w:val="0"/>
              <w:rPr>
                <w:rFonts w:hint="eastAsia" w:ascii="Times New Roman" w:hAnsi="Times New Roman" w:eastAsia="Times New Roman" w:cs="Times New Roman"/>
                <w:szCs w:val="24"/>
                <w:vertAlign w:val="baseline"/>
                <w:lang w:val="en-US" w:eastAsia="zh-CN" w:bidi="ar-SA"/>
              </w:rPr>
            </w:pPr>
            <w:bookmarkStart w:id="14" w:name="OLE_LINK131"/>
            <w:r>
              <w:rPr>
                <w:color w:val="auto"/>
                <w:sz w:val="18"/>
                <w:szCs w:val="18"/>
              </w:rPr>
              <w:t xml:space="preserve">Kp = </w:t>
            </w:r>
            <w:r>
              <w:rPr>
                <w:color w:val="auto"/>
                <w:sz w:val="18"/>
                <w:szCs w:val="18"/>
                <w:lang w:val="en-US"/>
              </w:rPr>
              <w:t>1/(1- (SMTC period /MGRP))</w:t>
            </w:r>
          </w:p>
        </w:tc>
        <w:tc>
          <w:tcPr>
            <w:tcW w:w="1465" w:type="dxa"/>
            <w:shd w:val="clear" w:color="auto" w:fill="B4C6E7" w:themeFill="accent5" w:themeFillTint="66"/>
          </w:tcPr>
          <w:p>
            <w:pPr>
              <w:bidi w:val="0"/>
              <w:rPr>
                <w:rFonts w:hint="default"/>
                <w:vertAlign w:val="baseline"/>
                <w:lang w:val="en-US" w:eastAsia="zh-CN"/>
              </w:rPr>
            </w:pPr>
            <w:r>
              <w:t>CSSF</w:t>
            </w:r>
            <w:r>
              <w:rPr>
                <w:vertAlign w:val="subscript"/>
              </w:rPr>
              <w:t>outside_gap,i</w:t>
            </w:r>
            <w:bookmarkEnd w:id="14"/>
          </w:p>
        </w:tc>
        <w:tc>
          <w:tcPr>
            <w:tcW w:w="3678" w:type="dxa"/>
            <w:vMerge w:val="continue"/>
            <w:shd w:val="clear" w:color="auto" w:fill="B4C6E7" w:themeFill="accent5" w:themeFillTint="66"/>
          </w:tcPr>
          <w:p>
            <w:pPr>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dxa"/>
            <w:vMerge w:val="continue"/>
            <w:shd w:val="clear" w:color="auto" w:fill="B4C6E7" w:themeFill="accent5" w:themeFillTint="66"/>
          </w:tcPr>
          <w:p>
            <w:pPr>
              <w:bidi w:val="0"/>
              <w:rPr>
                <w:rFonts w:hint="default"/>
                <w:vertAlign w:val="baseline"/>
                <w:lang w:val="en-US" w:eastAsia="zh-CN"/>
              </w:rPr>
            </w:pPr>
          </w:p>
        </w:tc>
        <w:tc>
          <w:tcPr>
            <w:tcW w:w="1217" w:type="dxa"/>
            <w:vMerge w:val="continue"/>
            <w:shd w:val="clear" w:color="auto" w:fill="B4C6E7" w:themeFill="accent5" w:themeFillTint="66"/>
          </w:tcPr>
          <w:p>
            <w:pPr>
              <w:bidi w:val="0"/>
              <w:rPr>
                <w:rFonts w:hint="default"/>
                <w:vertAlign w:val="baseline"/>
                <w:lang w:val="en-US" w:eastAsia="zh-CN"/>
              </w:rPr>
            </w:pPr>
          </w:p>
        </w:tc>
        <w:tc>
          <w:tcPr>
            <w:tcW w:w="1946" w:type="dxa"/>
            <w:shd w:val="clear" w:color="auto" w:fill="B4C6E7" w:themeFill="accent5" w:themeFillTint="66"/>
          </w:tcPr>
          <w:p>
            <w:pPr>
              <w:bidi w:val="0"/>
              <w:rPr>
                <w:rFonts w:hint="default"/>
                <w:vertAlign w:val="baseline"/>
                <w:lang w:val="en-US" w:eastAsia="zh-CN"/>
              </w:rPr>
            </w:pPr>
            <w:r>
              <w:rPr>
                <w:rFonts w:hint="eastAsia"/>
                <w:vertAlign w:val="baseline"/>
                <w:lang w:val="en-US" w:eastAsia="zh-CN"/>
              </w:rPr>
              <w:t>non-overlapping</w:t>
            </w:r>
          </w:p>
        </w:tc>
        <w:tc>
          <w:tcPr>
            <w:tcW w:w="1581" w:type="dxa"/>
            <w:shd w:val="clear" w:color="auto" w:fill="B4C6E7" w:themeFill="accent5" w:themeFillTint="66"/>
            <w:vAlign w:val="top"/>
          </w:tcPr>
          <w:p>
            <w:pPr>
              <w:bidi w:val="0"/>
              <w:rPr>
                <w:rFonts w:hint="eastAsia" w:ascii="Times New Roman" w:hAnsi="Times New Roman" w:eastAsia="Times New Roman" w:cs="Times New Roman"/>
                <w:szCs w:val="24"/>
                <w:vertAlign w:val="baseline"/>
                <w:lang w:val="en-US" w:eastAsia="zh-CN" w:bidi="ar-SA"/>
              </w:rPr>
            </w:pPr>
            <w:r>
              <w:rPr>
                <w:rFonts w:hint="eastAsia"/>
                <w:vertAlign w:val="baseline"/>
                <w:lang w:val="en-US" w:eastAsia="zh-CN"/>
              </w:rPr>
              <w:t>1</w:t>
            </w:r>
          </w:p>
        </w:tc>
        <w:tc>
          <w:tcPr>
            <w:tcW w:w="1465" w:type="dxa"/>
            <w:shd w:val="clear" w:color="auto" w:fill="B4C6E7" w:themeFill="accent5" w:themeFillTint="66"/>
          </w:tcPr>
          <w:p>
            <w:pPr>
              <w:bidi w:val="0"/>
              <w:rPr>
                <w:rFonts w:hint="default"/>
                <w:vertAlign w:val="baseline"/>
                <w:lang w:val="en-US" w:eastAsia="zh-CN"/>
              </w:rPr>
            </w:pPr>
            <w:r>
              <w:t>CSSF</w:t>
            </w:r>
            <w:r>
              <w:rPr>
                <w:vertAlign w:val="subscript"/>
              </w:rPr>
              <w:t>outside_gap,i</w:t>
            </w:r>
          </w:p>
        </w:tc>
        <w:tc>
          <w:tcPr>
            <w:tcW w:w="3678" w:type="dxa"/>
            <w:vMerge w:val="continue"/>
            <w:shd w:val="clear" w:color="auto" w:fill="B4C6E7" w:themeFill="accent5" w:themeFillTint="66"/>
          </w:tcPr>
          <w:p>
            <w:pPr>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dxa"/>
            <w:vMerge w:val="restart"/>
            <w:shd w:val="clear" w:color="auto" w:fill="EDEDED" w:themeFill="accent3" w:themeFillTint="32"/>
            <w:vAlign w:val="top"/>
          </w:tcPr>
          <w:p>
            <w:pPr>
              <w:bidi w:val="0"/>
              <w:rPr>
                <w:rFonts w:hint="default" w:ascii="Times New Roman" w:hAnsi="Times New Roman" w:eastAsia="宋体" w:cs="Times New Roman"/>
                <w:kern w:val="2"/>
                <w:sz w:val="21"/>
                <w:szCs w:val="24"/>
                <w:vertAlign w:val="baseline"/>
                <w:lang w:val="en-US" w:eastAsia="zh-CN" w:bidi="ar-SA"/>
              </w:rPr>
            </w:pPr>
            <w:r>
              <w:rPr>
                <w:rFonts w:hint="eastAsia"/>
                <w:vertAlign w:val="baseline"/>
                <w:lang w:val="en-US" w:eastAsia="zh-CN"/>
              </w:rPr>
              <w:t>Intra-f</w:t>
            </w:r>
          </w:p>
        </w:tc>
        <w:tc>
          <w:tcPr>
            <w:tcW w:w="1217" w:type="dxa"/>
            <w:vMerge w:val="restart"/>
            <w:shd w:val="clear" w:color="auto" w:fill="EDEDED" w:themeFill="accent3" w:themeFillTint="32"/>
            <w:vAlign w:val="top"/>
          </w:tcPr>
          <w:p>
            <w:pPr>
              <w:bidi w:val="0"/>
              <w:rPr>
                <w:rFonts w:hint="default" w:ascii="Times New Roman" w:hAnsi="Times New Roman" w:eastAsia="宋体" w:cs="Times New Roman"/>
                <w:kern w:val="2"/>
                <w:sz w:val="21"/>
                <w:szCs w:val="24"/>
                <w:vertAlign w:val="baseline"/>
                <w:lang w:val="en-US" w:eastAsia="zh-CN" w:bidi="ar-SA"/>
              </w:rPr>
            </w:pPr>
            <w:r>
              <w:rPr>
                <w:rFonts w:hint="eastAsia"/>
                <w:vertAlign w:val="baseline"/>
                <w:lang w:val="en-US" w:eastAsia="zh-CN"/>
              </w:rPr>
              <w:t>With gap</w:t>
            </w:r>
          </w:p>
        </w:tc>
        <w:tc>
          <w:tcPr>
            <w:tcW w:w="1946" w:type="dxa"/>
            <w:vMerge w:val="restart"/>
            <w:shd w:val="clear" w:color="auto" w:fill="EDEDED" w:themeFill="accent3" w:themeFillTint="32"/>
            <w:vAlign w:val="top"/>
          </w:tcPr>
          <w:p>
            <w:pPr>
              <w:bidi w:val="0"/>
              <w:rPr>
                <w:rFonts w:hint="default"/>
                <w:vertAlign w:val="baseline"/>
                <w:lang w:val="en-US" w:eastAsia="zh-CN"/>
              </w:rPr>
            </w:pPr>
            <w:r>
              <w:rPr>
                <w:rFonts w:hint="eastAsia"/>
                <w:vertAlign w:val="baseline"/>
                <w:lang w:val="en-US" w:eastAsia="zh-CN"/>
              </w:rPr>
              <w:t>All cases</w:t>
            </w:r>
          </w:p>
        </w:tc>
        <w:tc>
          <w:tcPr>
            <w:tcW w:w="1581" w:type="dxa"/>
            <w:vMerge w:val="restart"/>
            <w:shd w:val="clear" w:color="auto" w:fill="EDEDED" w:themeFill="accent3" w:themeFillTint="32"/>
            <w:vAlign w:val="top"/>
          </w:tcPr>
          <w:p>
            <w:pPr>
              <w:bidi w:val="0"/>
              <w:rPr>
                <w:rFonts w:hint="eastAsia"/>
                <w:vertAlign w:val="baseline"/>
                <w:lang w:val="en-US" w:eastAsia="zh-CN"/>
              </w:rPr>
            </w:pPr>
            <w:r>
              <w:rPr>
                <w:rFonts w:hint="eastAsia"/>
                <w:vertAlign w:val="baseline"/>
                <w:lang w:val="en-US" w:eastAsia="zh-CN"/>
              </w:rPr>
              <w:t>N/A</w:t>
            </w:r>
          </w:p>
          <w:p>
            <w:pPr>
              <w:bidi w:val="0"/>
              <w:rPr>
                <w:rFonts w:hint="default" w:ascii="Times New Roman" w:hAnsi="Times New Roman" w:eastAsia="Times New Roman" w:cs="Times New Roman"/>
                <w:szCs w:val="24"/>
                <w:vertAlign w:val="baseline"/>
                <w:lang w:val="en-US" w:eastAsia="zh-CN" w:bidi="ar-SA"/>
              </w:rPr>
            </w:pPr>
          </w:p>
        </w:tc>
        <w:tc>
          <w:tcPr>
            <w:tcW w:w="1465" w:type="dxa"/>
            <w:shd w:val="clear" w:color="auto" w:fill="EDEDED" w:themeFill="accent3" w:themeFillTint="32"/>
          </w:tcPr>
          <w:p>
            <w:pPr>
              <w:bidi w:val="0"/>
              <w:rPr>
                <w:rFonts w:hint="default"/>
                <w:vertAlign w:val="baseline"/>
                <w:lang w:val="en-US" w:eastAsia="zh-CN"/>
              </w:rPr>
            </w:pPr>
            <w:r>
              <w:t>CSSF</w:t>
            </w:r>
            <w:r>
              <w:rPr>
                <w:vertAlign w:val="subscript"/>
              </w:rPr>
              <w:t>within_gap,i</w:t>
            </w:r>
          </w:p>
        </w:tc>
        <w:tc>
          <w:tcPr>
            <w:tcW w:w="3678" w:type="dxa"/>
            <w:vMerge w:val="restart"/>
            <w:shd w:val="clear" w:color="auto" w:fill="EDEDED" w:themeFill="accent3" w:themeFillTint="32"/>
          </w:tcPr>
          <w:p>
            <w:pPr>
              <w:bidi w:val="0"/>
              <w:rPr>
                <w:sz w:val="15"/>
                <w:szCs w:val="15"/>
                <w:vertAlign w:val="subscript"/>
              </w:rPr>
            </w:pPr>
            <w:r>
              <w:rPr>
                <w:rFonts w:hint="eastAsia"/>
                <w:sz w:val="15"/>
                <w:szCs w:val="15"/>
                <w:lang w:val="en-US" w:eastAsia="zh-CN"/>
              </w:rPr>
              <w:t xml:space="preserve">FR1: </w:t>
            </w:r>
            <w:r>
              <w:rPr>
                <w:sz w:val="13"/>
                <w:szCs w:val="13"/>
              </w:rPr>
              <w:t>max(200ms, ceil(1.5x 5) x max(MGRP, SMTC period,DRX cycle))</w:t>
            </w:r>
            <w:r>
              <w:rPr>
                <w:sz w:val="13"/>
                <w:szCs w:val="13"/>
                <w:vertAlign w:val="superscript"/>
              </w:rPr>
              <w:t xml:space="preserve"> </w:t>
            </w:r>
            <w:r>
              <w:rPr>
                <w:sz w:val="13"/>
                <w:szCs w:val="13"/>
              </w:rPr>
              <w:t>x CSSF</w:t>
            </w:r>
            <w:r>
              <w:rPr>
                <w:sz w:val="13"/>
                <w:szCs w:val="13"/>
                <w:vertAlign w:val="subscript"/>
              </w:rPr>
              <w:t>intra</w:t>
            </w:r>
          </w:p>
          <w:p>
            <w:pPr>
              <w:bidi w:val="0"/>
              <w:rPr>
                <w:rFonts w:hint="default" w:eastAsia="宋体"/>
                <w:sz w:val="15"/>
                <w:szCs w:val="15"/>
                <w:vertAlign w:val="subscript"/>
                <w:lang w:val="en-US" w:eastAsia="zh-CN"/>
              </w:rPr>
            </w:pPr>
            <w:r>
              <w:rPr>
                <w:rFonts w:hint="eastAsia"/>
                <w:sz w:val="15"/>
                <w:szCs w:val="15"/>
                <w:lang w:val="en-US" w:eastAsia="zh-CN"/>
              </w:rPr>
              <w:t>FR2:</w:t>
            </w:r>
            <w:r>
              <w:rPr>
                <w:rFonts w:hint="eastAsia"/>
                <w:sz w:val="13"/>
                <w:szCs w:val="13"/>
                <w:lang w:val="en-US" w:eastAsia="zh-CN"/>
              </w:rPr>
              <w:t xml:space="preserve"> </w:t>
            </w:r>
            <w:r>
              <w:rPr>
                <w:sz w:val="13"/>
                <w:szCs w:val="13"/>
              </w:rPr>
              <w:t>max(400ms, ceil(1.5 x M</w:t>
            </w:r>
            <w:r>
              <w:rPr>
                <w:sz w:val="13"/>
                <w:szCs w:val="13"/>
                <w:vertAlign w:val="subscript"/>
              </w:rPr>
              <w:t>meas_period with_gaps</w:t>
            </w:r>
            <w:r>
              <w:rPr>
                <w:sz w:val="13"/>
                <w:szCs w:val="13"/>
              </w:rPr>
              <w:t>) x max(MGRP, SMTC period, DRX cycle))</w:t>
            </w:r>
            <w:r>
              <w:rPr>
                <w:sz w:val="13"/>
                <w:szCs w:val="13"/>
                <w:vertAlign w:val="superscript"/>
              </w:rPr>
              <w:t xml:space="preserve"> Note 1</w:t>
            </w:r>
            <w:r>
              <w:rPr>
                <w:sz w:val="13"/>
                <w:szCs w:val="13"/>
              </w:rPr>
              <w:t xml:space="preserve"> x CSSF</w:t>
            </w:r>
            <w:r>
              <w:rPr>
                <w:sz w:val="13"/>
                <w:szCs w:val="13"/>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dxa"/>
            <w:vMerge w:val="continue"/>
            <w:shd w:val="clear" w:color="auto" w:fill="EDEDED" w:themeFill="accent3" w:themeFillTint="32"/>
          </w:tcPr>
          <w:p>
            <w:pPr>
              <w:bidi w:val="0"/>
              <w:rPr>
                <w:rFonts w:hint="default"/>
                <w:vertAlign w:val="baseline"/>
                <w:lang w:val="en-US" w:eastAsia="zh-CN"/>
              </w:rPr>
            </w:pPr>
          </w:p>
        </w:tc>
        <w:tc>
          <w:tcPr>
            <w:tcW w:w="1217" w:type="dxa"/>
            <w:vMerge w:val="continue"/>
            <w:shd w:val="clear" w:color="auto" w:fill="EDEDED" w:themeFill="accent3" w:themeFillTint="32"/>
          </w:tcPr>
          <w:p>
            <w:pPr>
              <w:bidi w:val="0"/>
              <w:rPr>
                <w:rFonts w:hint="default"/>
                <w:vertAlign w:val="baseline"/>
                <w:lang w:val="en-US" w:eastAsia="zh-CN"/>
              </w:rPr>
            </w:pPr>
          </w:p>
        </w:tc>
        <w:tc>
          <w:tcPr>
            <w:tcW w:w="1946" w:type="dxa"/>
            <w:vMerge w:val="continue"/>
            <w:shd w:val="clear" w:color="auto" w:fill="EDEDED" w:themeFill="accent3" w:themeFillTint="32"/>
            <w:vAlign w:val="top"/>
          </w:tcPr>
          <w:p>
            <w:pPr>
              <w:bidi w:val="0"/>
              <w:rPr>
                <w:rFonts w:hint="default"/>
                <w:vertAlign w:val="baseline"/>
                <w:lang w:val="en-US" w:eastAsia="zh-CN"/>
              </w:rPr>
            </w:pPr>
          </w:p>
        </w:tc>
        <w:tc>
          <w:tcPr>
            <w:tcW w:w="1581" w:type="dxa"/>
            <w:vMerge w:val="continue"/>
            <w:shd w:val="clear" w:color="auto" w:fill="EDEDED" w:themeFill="accent3" w:themeFillTint="32"/>
            <w:vAlign w:val="top"/>
          </w:tcPr>
          <w:p>
            <w:pPr>
              <w:bidi w:val="0"/>
              <w:rPr>
                <w:rFonts w:hint="default" w:ascii="Times New Roman" w:hAnsi="Times New Roman" w:eastAsia="Times New Roman" w:cs="Times New Roman"/>
                <w:szCs w:val="24"/>
                <w:vertAlign w:val="baseline"/>
                <w:lang w:val="en-US" w:eastAsia="zh-CN" w:bidi="ar-SA"/>
              </w:rPr>
            </w:pPr>
          </w:p>
        </w:tc>
        <w:tc>
          <w:tcPr>
            <w:tcW w:w="1465" w:type="dxa"/>
            <w:shd w:val="clear" w:color="auto" w:fill="EDEDED" w:themeFill="accent3" w:themeFillTint="32"/>
          </w:tcPr>
          <w:p>
            <w:pPr>
              <w:bidi w:val="0"/>
              <w:rPr>
                <w:rFonts w:hint="default"/>
                <w:vertAlign w:val="baseline"/>
                <w:lang w:val="en-US" w:eastAsia="zh-CN"/>
              </w:rPr>
            </w:pPr>
            <w:r>
              <w:t>CSSF</w:t>
            </w:r>
            <w:r>
              <w:rPr>
                <w:vertAlign w:val="subscript"/>
              </w:rPr>
              <w:t>within_gap,i</w:t>
            </w:r>
          </w:p>
        </w:tc>
        <w:tc>
          <w:tcPr>
            <w:tcW w:w="3678" w:type="dxa"/>
            <w:vMerge w:val="continue"/>
            <w:shd w:val="clear" w:color="auto" w:fill="EDEDED" w:themeFill="accent3" w:themeFillTint="32"/>
          </w:tcPr>
          <w:p>
            <w:pPr>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dxa"/>
            <w:vMerge w:val="continue"/>
            <w:shd w:val="clear" w:color="auto" w:fill="EDEDED" w:themeFill="accent3" w:themeFillTint="32"/>
          </w:tcPr>
          <w:p>
            <w:pPr>
              <w:bidi w:val="0"/>
              <w:rPr>
                <w:rFonts w:hint="default"/>
                <w:vertAlign w:val="baseline"/>
                <w:lang w:val="en-US" w:eastAsia="zh-CN"/>
              </w:rPr>
            </w:pPr>
          </w:p>
        </w:tc>
        <w:tc>
          <w:tcPr>
            <w:tcW w:w="1217" w:type="dxa"/>
            <w:vMerge w:val="continue"/>
            <w:shd w:val="clear" w:color="auto" w:fill="EDEDED" w:themeFill="accent3" w:themeFillTint="32"/>
          </w:tcPr>
          <w:p>
            <w:pPr>
              <w:bidi w:val="0"/>
              <w:rPr>
                <w:rFonts w:hint="default"/>
                <w:vertAlign w:val="baseline"/>
                <w:lang w:val="en-US" w:eastAsia="zh-CN"/>
              </w:rPr>
            </w:pPr>
          </w:p>
        </w:tc>
        <w:tc>
          <w:tcPr>
            <w:tcW w:w="1946" w:type="dxa"/>
            <w:vMerge w:val="continue"/>
            <w:shd w:val="clear" w:color="auto" w:fill="EDEDED" w:themeFill="accent3" w:themeFillTint="32"/>
            <w:vAlign w:val="top"/>
          </w:tcPr>
          <w:p>
            <w:pPr>
              <w:bidi w:val="0"/>
              <w:rPr>
                <w:rFonts w:hint="default"/>
                <w:vertAlign w:val="baseline"/>
                <w:lang w:val="en-US" w:eastAsia="zh-CN"/>
              </w:rPr>
            </w:pPr>
          </w:p>
        </w:tc>
        <w:tc>
          <w:tcPr>
            <w:tcW w:w="1581" w:type="dxa"/>
            <w:vMerge w:val="continue"/>
            <w:shd w:val="clear" w:color="auto" w:fill="EDEDED" w:themeFill="accent3" w:themeFillTint="32"/>
            <w:vAlign w:val="top"/>
          </w:tcPr>
          <w:p>
            <w:pPr>
              <w:bidi w:val="0"/>
              <w:rPr>
                <w:rFonts w:hint="default" w:ascii="Times New Roman" w:hAnsi="Times New Roman" w:eastAsia="Times New Roman" w:cs="Times New Roman"/>
                <w:szCs w:val="24"/>
                <w:vertAlign w:val="baseline"/>
                <w:lang w:val="en-US" w:eastAsia="zh-CN" w:bidi="ar-SA"/>
              </w:rPr>
            </w:pPr>
          </w:p>
        </w:tc>
        <w:tc>
          <w:tcPr>
            <w:tcW w:w="1465" w:type="dxa"/>
            <w:shd w:val="clear" w:color="auto" w:fill="EDEDED" w:themeFill="accent3" w:themeFillTint="32"/>
          </w:tcPr>
          <w:p>
            <w:pPr>
              <w:bidi w:val="0"/>
              <w:rPr>
                <w:rFonts w:hint="default"/>
                <w:vertAlign w:val="baseline"/>
                <w:lang w:val="en-US" w:eastAsia="zh-CN"/>
              </w:rPr>
            </w:pPr>
            <w:r>
              <w:t>CSSF</w:t>
            </w:r>
            <w:r>
              <w:rPr>
                <w:vertAlign w:val="subscript"/>
              </w:rPr>
              <w:t>within_gap,i</w:t>
            </w:r>
          </w:p>
        </w:tc>
        <w:tc>
          <w:tcPr>
            <w:tcW w:w="3678" w:type="dxa"/>
            <w:vMerge w:val="continue"/>
            <w:shd w:val="clear" w:color="auto" w:fill="EDEDED" w:themeFill="accent3" w:themeFillTint="32"/>
          </w:tcPr>
          <w:p>
            <w:pPr>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dxa"/>
            <w:vMerge w:val="restart"/>
            <w:shd w:val="clear" w:color="auto" w:fill="DEEBF6" w:themeFill="accent1" w:themeFillTint="32"/>
            <w:vAlign w:val="top"/>
          </w:tcPr>
          <w:p>
            <w:pPr>
              <w:bidi w:val="0"/>
              <w:rPr>
                <w:rFonts w:hint="default" w:ascii="Times New Roman" w:hAnsi="Times New Roman" w:eastAsia="宋体" w:cs="Times New Roman"/>
                <w:kern w:val="2"/>
                <w:sz w:val="21"/>
                <w:szCs w:val="24"/>
                <w:vertAlign w:val="baseline"/>
                <w:lang w:val="en-US" w:eastAsia="zh-CN" w:bidi="ar-SA"/>
              </w:rPr>
            </w:pPr>
            <w:r>
              <w:rPr>
                <w:rFonts w:hint="eastAsia"/>
                <w:vertAlign w:val="baseline"/>
                <w:lang w:val="en-US" w:eastAsia="zh-CN"/>
              </w:rPr>
              <w:t>Inter-f</w:t>
            </w:r>
          </w:p>
          <w:p>
            <w:pPr>
              <w:bidi w:val="0"/>
              <w:rPr>
                <w:rFonts w:hint="default"/>
                <w:vertAlign w:val="baseline"/>
                <w:lang w:val="en-US" w:eastAsia="zh-CN"/>
              </w:rPr>
            </w:pPr>
          </w:p>
        </w:tc>
        <w:tc>
          <w:tcPr>
            <w:tcW w:w="1217" w:type="dxa"/>
            <w:vMerge w:val="restart"/>
            <w:shd w:val="clear" w:color="auto" w:fill="DEEBF6" w:themeFill="accent1" w:themeFillTint="32"/>
            <w:vAlign w:val="top"/>
          </w:tcPr>
          <w:p>
            <w:pPr>
              <w:bidi w:val="0"/>
              <w:rPr>
                <w:rFonts w:hint="default" w:ascii="Times New Roman" w:hAnsi="Times New Roman" w:eastAsia="宋体" w:cs="Times New Roman"/>
                <w:kern w:val="2"/>
                <w:sz w:val="21"/>
                <w:szCs w:val="24"/>
                <w:vertAlign w:val="baseline"/>
                <w:lang w:val="en-US" w:eastAsia="zh-CN" w:bidi="ar-SA"/>
              </w:rPr>
            </w:pPr>
            <w:r>
              <w:rPr>
                <w:rFonts w:hint="eastAsia"/>
                <w:vertAlign w:val="baseline"/>
                <w:lang w:val="en-US" w:eastAsia="zh-CN"/>
              </w:rPr>
              <w:t>Without gap</w:t>
            </w:r>
          </w:p>
          <w:p>
            <w:pPr>
              <w:bidi w:val="0"/>
              <w:rPr>
                <w:rFonts w:hint="default"/>
                <w:vertAlign w:val="baseline"/>
                <w:lang w:val="en-US" w:eastAsia="zh-CN"/>
              </w:rPr>
            </w:pPr>
          </w:p>
        </w:tc>
        <w:tc>
          <w:tcPr>
            <w:tcW w:w="1946" w:type="dxa"/>
            <w:shd w:val="clear" w:color="auto" w:fill="DEEBF6" w:themeFill="accent1" w:themeFillTint="32"/>
            <w:vAlign w:val="top"/>
          </w:tcPr>
          <w:p>
            <w:pPr>
              <w:bidi w:val="0"/>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totally overlapping</w:t>
            </w:r>
          </w:p>
        </w:tc>
        <w:tc>
          <w:tcPr>
            <w:tcW w:w="1581" w:type="dxa"/>
            <w:shd w:val="clear" w:color="auto" w:fill="DEEBF6" w:themeFill="accent1" w:themeFillTint="32"/>
            <w:vAlign w:val="top"/>
          </w:tcPr>
          <w:p>
            <w:pPr>
              <w:bidi w:val="0"/>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1</w:t>
            </w:r>
          </w:p>
        </w:tc>
        <w:tc>
          <w:tcPr>
            <w:tcW w:w="1465" w:type="dxa"/>
            <w:shd w:val="clear" w:color="auto" w:fill="DEEBF6" w:themeFill="accent1" w:themeFillTint="32"/>
          </w:tcPr>
          <w:p>
            <w:pPr>
              <w:bidi w:val="0"/>
              <w:rPr>
                <w:rFonts w:hint="default"/>
                <w:vertAlign w:val="baseline"/>
                <w:lang w:val="en-US" w:eastAsia="zh-CN"/>
              </w:rPr>
            </w:pPr>
            <w:r>
              <w:t>CSSF</w:t>
            </w:r>
            <w:r>
              <w:rPr>
                <w:vertAlign w:val="subscript"/>
              </w:rPr>
              <w:t>within_gap,i</w:t>
            </w:r>
          </w:p>
        </w:tc>
        <w:tc>
          <w:tcPr>
            <w:tcW w:w="3678" w:type="dxa"/>
            <w:vMerge w:val="restart"/>
            <w:shd w:val="clear" w:color="auto" w:fill="DEEBF6" w:themeFill="accent1" w:themeFillTint="32"/>
          </w:tcPr>
          <w:p>
            <w:pPr>
              <w:bidi w:val="0"/>
              <w:rPr>
                <w:rFonts w:hint="default"/>
                <w:sz w:val="13"/>
                <w:szCs w:val="13"/>
                <w:lang w:val="en-US" w:eastAsia="zh-CN"/>
              </w:rPr>
            </w:pPr>
            <w:r>
              <w:rPr>
                <w:rFonts w:hint="eastAsia"/>
                <w:sz w:val="13"/>
                <w:szCs w:val="13"/>
                <w:lang w:val="en-US" w:eastAsia="zh-CN"/>
              </w:rPr>
              <w:t xml:space="preserve">FR1: </w:t>
            </w:r>
            <w:r>
              <w:rPr>
                <w:sz w:val="13"/>
                <w:szCs w:val="13"/>
              </w:rPr>
              <w:t>ma</w:t>
            </w:r>
            <w:r>
              <w:rPr>
                <w:rFonts w:hint="eastAsia"/>
                <w:sz w:val="13"/>
                <w:szCs w:val="13"/>
                <w:lang w:eastAsia="zh-CN"/>
              </w:rPr>
              <w:t>x</w:t>
            </w:r>
            <w:r>
              <w:rPr>
                <w:sz w:val="13"/>
                <w:szCs w:val="13"/>
              </w:rPr>
              <w:t>(200ms, ceil(1.5x 5 x K</w:t>
            </w:r>
            <w:r>
              <w:rPr>
                <w:sz w:val="13"/>
                <w:szCs w:val="13"/>
                <w:vertAlign w:val="subscript"/>
              </w:rPr>
              <w:t>p</w:t>
            </w:r>
            <w:r>
              <w:rPr>
                <w:sz w:val="13"/>
                <w:szCs w:val="13"/>
              </w:rPr>
              <w:t>) x max(SMTC period,DRX cycle)) x CSSF</w:t>
            </w:r>
            <w:r>
              <w:rPr>
                <w:sz w:val="13"/>
                <w:szCs w:val="13"/>
                <w:vertAlign w:val="subscript"/>
              </w:rPr>
              <w:t>int</w:t>
            </w:r>
            <w:r>
              <w:rPr>
                <w:rFonts w:hint="eastAsia"/>
                <w:sz w:val="13"/>
                <w:szCs w:val="13"/>
                <w:vertAlign w:val="subscript"/>
                <w:lang w:eastAsia="zh-CN"/>
              </w:rPr>
              <w:t>er</w:t>
            </w:r>
          </w:p>
          <w:p>
            <w:pPr>
              <w:bidi w:val="0"/>
            </w:pPr>
            <w:r>
              <w:rPr>
                <w:rFonts w:hint="eastAsia"/>
                <w:sz w:val="13"/>
                <w:szCs w:val="13"/>
                <w:lang w:val="en-US" w:eastAsia="zh-CN"/>
              </w:rPr>
              <w:t xml:space="preserve">FR2:  </w:t>
            </w:r>
            <w:r>
              <w:rPr>
                <w:sz w:val="13"/>
                <w:szCs w:val="13"/>
              </w:rPr>
              <w:t>max(400ms, ceil(1.5x M</w:t>
            </w:r>
            <w:r>
              <w:rPr>
                <w:sz w:val="13"/>
                <w:szCs w:val="13"/>
                <w:vertAlign w:val="subscript"/>
              </w:rPr>
              <w:t>meas_period_</w:t>
            </w:r>
            <w:r>
              <w:rPr>
                <w:rFonts w:hint="eastAsia"/>
                <w:sz w:val="13"/>
                <w:szCs w:val="13"/>
                <w:vertAlign w:val="subscript"/>
                <w:lang w:eastAsia="zh-CN"/>
              </w:rPr>
              <w:t>inter</w:t>
            </w:r>
            <w:r>
              <w:rPr>
                <w:sz w:val="13"/>
                <w:szCs w:val="13"/>
              </w:rPr>
              <w:t xml:space="preserve"> x K</w:t>
            </w:r>
            <w:r>
              <w:rPr>
                <w:sz w:val="13"/>
                <w:szCs w:val="13"/>
                <w:vertAlign w:val="subscript"/>
              </w:rPr>
              <w:t>p</w:t>
            </w:r>
            <w:r>
              <w:rPr>
                <w:sz w:val="13"/>
                <w:szCs w:val="13"/>
              </w:rPr>
              <w:t xml:space="preserve"> x K</w:t>
            </w:r>
            <w:r>
              <w:rPr>
                <w:sz w:val="13"/>
                <w:szCs w:val="13"/>
                <w:vertAlign w:val="subscript"/>
                <w:lang w:val="en-US"/>
              </w:rPr>
              <w:t>layer1_measurement</w:t>
            </w:r>
            <w:r>
              <w:rPr>
                <w:sz w:val="13"/>
                <w:szCs w:val="13"/>
              </w:rPr>
              <w:t>) x max(SMTC period,DRX cycle)) x CSSF</w:t>
            </w:r>
            <w:r>
              <w:rPr>
                <w:sz w:val="13"/>
                <w:szCs w:val="13"/>
                <w:vertAlign w:val="subscript"/>
              </w:rPr>
              <w:t>int</w:t>
            </w:r>
            <w:r>
              <w:rPr>
                <w:rFonts w:hint="eastAsia"/>
                <w:sz w:val="13"/>
                <w:szCs w:val="13"/>
                <w:vertAlign w:val="subscript"/>
                <w:lang w:eastAsia="zh-CN"/>
              </w:rPr>
              <w:t>er</w:t>
            </w:r>
            <w:r>
              <w:rPr>
                <w:sz w:val="13"/>
                <w:szCs w:val="13"/>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dxa"/>
            <w:vMerge w:val="continue"/>
            <w:shd w:val="clear" w:color="auto" w:fill="DEEBF6" w:themeFill="accent1" w:themeFillTint="32"/>
          </w:tcPr>
          <w:p>
            <w:pPr>
              <w:bidi w:val="0"/>
              <w:rPr>
                <w:rFonts w:hint="default"/>
                <w:vertAlign w:val="baseline"/>
                <w:lang w:val="en-US" w:eastAsia="zh-CN"/>
              </w:rPr>
            </w:pPr>
          </w:p>
        </w:tc>
        <w:tc>
          <w:tcPr>
            <w:tcW w:w="1217" w:type="dxa"/>
            <w:vMerge w:val="continue"/>
            <w:shd w:val="clear" w:color="auto" w:fill="DEEBF6" w:themeFill="accent1" w:themeFillTint="32"/>
          </w:tcPr>
          <w:p>
            <w:pPr>
              <w:bidi w:val="0"/>
              <w:rPr>
                <w:rFonts w:hint="default"/>
                <w:vertAlign w:val="baseline"/>
                <w:lang w:val="en-US" w:eastAsia="zh-CN"/>
              </w:rPr>
            </w:pPr>
          </w:p>
        </w:tc>
        <w:tc>
          <w:tcPr>
            <w:tcW w:w="1946" w:type="dxa"/>
            <w:shd w:val="clear" w:color="auto" w:fill="DEEBF6" w:themeFill="accent1" w:themeFillTint="32"/>
            <w:vAlign w:val="top"/>
          </w:tcPr>
          <w:p>
            <w:pPr>
              <w:bidi w:val="0"/>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partial overlapping</w:t>
            </w:r>
          </w:p>
        </w:tc>
        <w:tc>
          <w:tcPr>
            <w:tcW w:w="1581" w:type="dxa"/>
            <w:shd w:val="clear" w:color="auto" w:fill="DEEBF6" w:themeFill="accent1" w:themeFillTint="32"/>
            <w:vAlign w:val="top"/>
          </w:tcPr>
          <w:p>
            <w:pPr>
              <w:bidi w:val="0"/>
              <w:rPr>
                <w:rFonts w:hint="eastAsia" w:ascii="Times New Roman" w:hAnsi="Times New Roman" w:eastAsia="宋体" w:cs="Times New Roman"/>
                <w:kern w:val="2"/>
                <w:sz w:val="21"/>
                <w:szCs w:val="24"/>
                <w:vertAlign w:val="baseline"/>
                <w:lang w:val="en-US" w:eastAsia="zh-CN" w:bidi="ar-SA"/>
              </w:rPr>
            </w:pPr>
            <w:r>
              <w:rPr>
                <w:color w:val="auto"/>
                <w:sz w:val="18"/>
                <w:szCs w:val="18"/>
              </w:rPr>
              <w:t xml:space="preserve">Kp = </w:t>
            </w:r>
            <w:r>
              <w:rPr>
                <w:color w:val="auto"/>
                <w:sz w:val="18"/>
                <w:szCs w:val="18"/>
                <w:lang w:val="en-US"/>
              </w:rPr>
              <w:t>1/(1- (SMTC period /MGRP))</w:t>
            </w:r>
          </w:p>
        </w:tc>
        <w:tc>
          <w:tcPr>
            <w:tcW w:w="1465" w:type="dxa"/>
            <w:shd w:val="clear" w:color="auto" w:fill="DEEBF6" w:themeFill="accent1" w:themeFillTint="32"/>
          </w:tcPr>
          <w:p>
            <w:pPr>
              <w:bidi w:val="0"/>
              <w:rPr>
                <w:rFonts w:hint="default"/>
                <w:vertAlign w:val="baseline"/>
                <w:lang w:val="en-US" w:eastAsia="zh-CN"/>
              </w:rPr>
            </w:pPr>
            <w:r>
              <w:t>CSSF</w:t>
            </w:r>
            <w:r>
              <w:rPr>
                <w:vertAlign w:val="subscript"/>
              </w:rPr>
              <w:t>outside_gap,i</w:t>
            </w:r>
          </w:p>
        </w:tc>
        <w:tc>
          <w:tcPr>
            <w:tcW w:w="3678" w:type="dxa"/>
            <w:vMerge w:val="continue"/>
            <w:shd w:val="clear" w:color="auto" w:fill="DEEBF6" w:themeFill="accent1" w:themeFillTint="32"/>
          </w:tcPr>
          <w:p>
            <w:pPr>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dxa"/>
            <w:vMerge w:val="continue"/>
            <w:shd w:val="clear" w:color="auto" w:fill="DEEBF6" w:themeFill="accent1" w:themeFillTint="32"/>
          </w:tcPr>
          <w:p>
            <w:pPr>
              <w:bidi w:val="0"/>
              <w:rPr>
                <w:rFonts w:hint="default"/>
                <w:vertAlign w:val="baseline"/>
                <w:lang w:val="en-US" w:eastAsia="zh-CN"/>
              </w:rPr>
            </w:pPr>
          </w:p>
        </w:tc>
        <w:tc>
          <w:tcPr>
            <w:tcW w:w="1217" w:type="dxa"/>
            <w:vMerge w:val="continue"/>
            <w:shd w:val="clear" w:color="auto" w:fill="DEEBF6" w:themeFill="accent1" w:themeFillTint="32"/>
          </w:tcPr>
          <w:p>
            <w:pPr>
              <w:bidi w:val="0"/>
              <w:rPr>
                <w:rFonts w:hint="default"/>
                <w:vertAlign w:val="baseline"/>
                <w:lang w:val="en-US" w:eastAsia="zh-CN"/>
              </w:rPr>
            </w:pPr>
          </w:p>
        </w:tc>
        <w:tc>
          <w:tcPr>
            <w:tcW w:w="1946" w:type="dxa"/>
            <w:shd w:val="clear" w:color="auto" w:fill="DEEBF6" w:themeFill="accent1" w:themeFillTint="32"/>
            <w:vAlign w:val="top"/>
          </w:tcPr>
          <w:p>
            <w:pPr>
              <w:bidi w:val="0"/>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non-overlapping</w:t>
            </w:r>
          </w:p>
        </w:tc>
        <w:tc>
          <w:tcPr>
            <w:tcW w:w="1581" w:type="dxa"/>
            <w:shd w:val="clear" w:color="auto" w:fill="DEEBF6" w:themeFill="accent1" w:themeFillTint="32"/>
            <w:vAlign w:val="top"/>
          </w:tcPr>
          <w:p>
            <w:pPr>
              <w:bidi w:val="0"/>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1</w:t>
            </w:r>
          </w:p>
        </w:tc>
        <w:tc>
          <w:tcPr>
            <w:tcW w:w="1465" w:type="dxa"/>
            <w:shd w:val="clear" w:color="auto" w:fill="DEEBF6" w:themeFill="accent1" w:themeFillTint="32"/>
          </w:tcPr>
          <w:p>
            <w:pPr>
              <w:bidi w:val="0"/>
              <w:rPr>
                <w:rFonts w:hint="default"/>
                <w:vertAlign w:val="baseline"/>
                <w:lang w:val="en-US" w:eastAsia="zh-CN"/>
              </w:rPr>
            </w:pPr>
            <w:r>
              <w:t>CSSF</w:t>
            </w:r>
            <w:r>
              <w:rPr>
                <w:vertAlign w:val="subscript"/>
              </w:rPr>
              <w:t>outside_gap,i</w:t>
            </w:r>
          </w:p>
        </w:tc>
        <w:tc>
          <w:tcPr>
            <w:tcW w:w="3678" w:type="dxa"/>
            <w:vMerge w:val="continue"/>
            <w:shd w:val="clear" w:color="auto" w:fill="DEEBF6" w:themeFill="accent1" w:themeFillTint="32"/>
          </w:tcPr>
          <w:p>
            <w:pPr>
              <w:bidi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 w:type="dxa"/>
            <w:shd w:val="clear" w:color="auto" w:fill="FBE5D6" w:themeFill="accent2" w:themeFillTint="32"/>
            <w:vAlign w:val="top"/>
          </w:tcPr>
          <w:p>
            <w:pPr>
              <w:bidi w:val="0"/>
              <w:rPr>
                <w:rFonts w:hint="default" w:ascii="Times New Roman" w:hAnsi="Times New Roman" w:eastAsia="宋体" w:cs="Times New Roman"/>
                <w:kern w:val="2"/>
                <w:sz w:val="21"/>
                <w:szCs w:val="24"/>
                <w:vertAlign w:val="baseline"/>
                <w:lang w:val="en-US" w:eastAsia="zh-CN" w:bidi="ar-SA"/>
              </w:rPr>
            </w:pPr>
            <w:r>
              <w:rPr>
                <w:rFonts w:hint="eastAsia"/>
                <w:vertAlign w:val="baseline"/>
                <w:lang w:val="en-US" w:eastAsia="zh-CN"/>
              </w:rPr>
              <w:t>Inter-f</w:t>
            </w:r>
          </w:p>
        </w:tc>
        <w:tc>
          <w:tcPr>
            <w:tcW w:w="1217" w:type="dxa"/>
            <w:shd w:val="clear" w:color="auto" w:fill="FBE5D6" w:themeFill="accent2" w:themeFillTint="32"/>
            <w:vAlign w:val="top"/>
          </w:tcPr>
          <w:p>
            <w:pPr>
              <w:bidi w:val="0"/>
              <w:rPr>
                <w:rFonts w:hint="default" w:ascii="Times New Roman" w:hAnsi="Times New Roman" w:eastAsia="宋体" w:cs="Times New Roman"/>
                <w:kern w:val="2"/>
                <w:sz w:val="21"/>
                <w:szCs w:val="24"/>
                <w:vertAlign w:val="baseline"/>
                <w:lang w:val="en-US" w:eastAsia="zh-CN" w:bidi="ar-SA"/>
              </w:rPr>
            </w:pPr>
            <w:r>
              <w:rPr>
                <w:rFonts w:hint="eastAsia"/>
                <w:vertAlign w:val="baseline"/>
                <w:lang w:val="en-US" w:eastAsia="zh-CN"/>
              </w:rPr>
              <w:t>With gap</w:t>
            </w:r>
          </w:p>
        </w:tc>
        <w:tc>
          <w:tcPr>
            <w:tcW w:w="1946" w:type="dxa"/>
            <w:shd w:val="clear" w:color="auto" w:fill="FBE5D6" w:themeFill="accent2" w:themeFillTint="32"/>
            <w:vAlign w:val="top"/>
          </w:tcPr>
          <w:p>
            <w:pPr>
              <w:bidi w:val="0"/>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All cases</w:t>
            </w:r>
          </w:p>
        </w:tc>
        <w:tc>
          <w:tcPr>
            <w:tcW w:w="1581" w:type="dxa"/>
            <w:shd w:val="clear" w:color="auto" w:fill="FBE5D6" w:themeFill="accent2" w:themeFillTint="32"/>
            <w:vAlign w:val="top"/>
          </w:tcPr>
          <w:p>
            <w:pPr>
              <w:bidi w:val="0"/>
              <w:rPr>
                <w:rFonts w:hint="eastAsia" w:ascii="Times New Roman" w:hAnsi="Times New Roman" w:eastAsia="宋体" w:cs="Times New Roman"/>
                <w:kern w:val="2"/>
                <w:sz w:val="21"/>
                <w:szCs w:val="24"/>
                <w:vertAlign w:val="baseline"/>
                <w:lang w:val="en-US" w:eastAsia="zh-CN" w:bidi="ar-SA"/>
              </w:rPr>
            </w:pPr>
            <w:r>
              <w:rPr>
                <w:rFonts w:hint="eastAsia"/>
                <w:vertAlign w:val="baseline"/>
                <w:lang w:val="en-US" w:eastAsia="zh-CN"/>
              </w:rPr>
              <w:t>N/A</w:t>
            </w:r>
          </w:p>
        </w:tc>
        <w:tc>
          <w:tcPr>
            <w:tcW w:w="1465" w:type="dxa"/>
            <w:shd w:val="clear" w:color="auto" w:fill="FBE5D6" w:themeFill="accent2" w:themeFillTint="32"/>
            <w:vAlign w:val="top"/>
          </w:tcPr>
          <w:p>
            <w:pPr>
              <w:bidi w:val="0"/>
              <w:rPr>
                <w:rFonts w:hint="default" w:ascii="Times New Roman" w:hAnsi="Times New Roman" w:eastAsia="宋体" w:cs="Times New Roman"/>
                <w:kern w:val="2"/>
                <w:sz w:val="21"/>
                <w:szCs w:val="24"/>
                <w:vertAlign w:val="baseline"/>
                <w:lang w:val="en-US" w:eastAsia="zh-CN" w:bidi="ar-SA"/>
              </w:rPr>
            </w:pPr>
            <w:r>
              <w:t>CSSF</w:t>
            </w:r>
            <w:r>
              <w:rPr>
                <w:vertAlign w:val="subscript"/>
              </w:rPr>
              <w:t>within_gap,i</w:t>
            </w:r>
          </w:p>
        </w:tc>
        <w:tc>
          <w:tcPr>
            <w:tcW w:w="3678" w:type="dxa"/>
            <w:shd w:val="clear" w:color="auto" w:fill="FBE5D6" w:themeFill="accent2" w:themeFillTint="32"/>
            <w:vAlign w:val="top"/>
          </w:tcPr>
          <w:p>
            <w:pPr>
              <w:bidi w:val="0"/>
              <w:rPr>
                <w:sz w:val="13"/>
                <w:szCs w:val="13"/>
                <w:vertAlign w:val="subscript"/>
              </w:rPr>
            </w:pPr>
            <w:r>
              <w:rPr>
                <w:rFonts w:hint="eastAsia"/>
                <w:sz w:val="13"/>
                <w:szCs w:val="13"/>
                <w:lang w:val="en-US" w:eastAsia="zh-CN"/>
              </w:rPr>
              <w:t xml:space="preserve">FR1: </w:t>
            </w:r>
            <w:r>
              <w:rPr>
                <w:sz w:val="13"/>
                <w:szCs w:val="13"/>
              </w:rPr>
              <w:t>Max(200ms, Ceil</w:t>
            </w:r>
            <w:r>
              <w:rPr>
                <w:rFonts w:ascii="Malgun Gothic" w:hAnsi="Malgun Gothic" w:eastAsia="Malgun Gothic"/>
                <w:sz w:val="13"/>
                <w:szCs w:val="13"/>
                <w:lang w:eastAsia="zh-TW"/>
              </w:rPr>
              <w:t>(</w:t>
            </w:r>
            <w:r>
              <w:rPr>
                <w:sz w:val="13"/>
                <w:szCs w:val="13"/>
              </w:rPr>
              <w:t xml:space="preserve">8 </w:t>
            </w:r>
            <w:r>
              <w:rPr>
                <w:rFonts w:cs="Arial"/>
                <w:sz w:val="13"/>
                <w:szCs w:val="13"/>
              </w:rPr>
              <w:sym w:font="Symbol" w:char="F0B4"/>
            </w:r>
            <w:r>
              <w:rPr>
                <w:sz w:val="13"/>
                <w:szCs w:val="13"/>
              </w:rPr>
              <w:t xml:space="preserve"> 1.5</w:t>
            </w:r>
            <w:r>
              <w:rPr>
                <w:rFonts w:ascii="Malgun Gothic" w:hAnsi="Malgun Gothic" w:eastAsia="Malgun Gothic"/>
                <w:sz w:val="13"/>
                <w:szCs w:val="13"/>
                <w:lang w:eastAsia="zh-TW"/>
              </w:rPr>
              <w:t>)</w:t>
            </w:r>
            <w:r>
              <w:rPr>
                <w:sz w:val="13"/>
                <w:szCs w:val="13"/>
              </w:rPr>
              <w:t xml:space="preserve"> </w:t>
            </w:r>
            <w:r>
              <w:rPr>
                <w:rFonts w:cs="Arial"/>
                <w:sz w:val="13"/>
                <w:szCs w:val="13"/>
              </w:rPr>
              <w:sym w:font="Symbol" w:char="F0B4"/>
            </w:r>
            <w:r>
              <w:rPr>
                <w:sz w:val="13"/>
                <w:szCs w:val="13"/>
              </w:rPr>
              <w:t xml:space="preserve"> Max(MGRP, SMTC period, DRX cycle)) </w:t>
            </w:r>
            <w:r>
              <w:rPr>
                <w:rFonts w:cs="Arial"/>
                <w:sz w:val="13"/>
                <w:szCs w:val="13"/>
              </w:rPr>
              <w:sym w:font="Symbol" w:char="F0B4"/>
            </w:r>
            <w:r>
              <w:rPr>
                <w:sz w:val="13"/>
                <w:szCs w:val="13"/>
              </w:rPr>
              <w:t xml:space="preserve"> CSSF</w:t>
            </w:r>
            <w:r>
              <w:rPr>
                <w:sz w:val="13"/>
                <w:szCs w:val="13"/>
                <w:vertAlign w:val="subscript"/>
              </w:rPr>
              <w:t>inter</w:t>
            </w:r>
          </w:p>
          <w:p>
            <w:pPr>
              <w:bidi w:val="0"/>
              <w:rPr>
                <w:rFonts w:hint="default"/>
                <w:vertAlign w:val="subscript"/>
                <w:lang w:val="en-US"/>
              </w:rPr>
            </w:pPr>
            <w:r>
              <w:rPr>
                <w:rFonts w:hint="eastAsia"/>
                <w:sz w:val="13"/>
                <w:szCs w:val="13"/>
                <w:lang w:val="en-US" w:eastAsia="zh-CN"/>
              </w:rPr>
              <w:t xml:space="preserve">FR2: </w:t>
            </w:r>
            <w:r>
              <w:rPr>
                <w:sz w:val="13"/>
                <w:szCs w:val="13"/>
              </w:rPr>
              <w:t xml:space="preserve">Max(400ms, (1.5 </w:t>
            </w:r>
            <w:r>
              <w:rPr>
                <w:rFonts w:cs="Arial"/>
                <w:sz w:val="13"/>
                <w:szCs w:val="13"/>
              </w:rPr>
              <w:sym w:font="Symbol" w:char="F0B4"/>
            </w:r>
            <w:r>
              <w:rPr>
                <w:sz w:val="13"/>
                <w:szCs w:val="13"/>
              </w:rPr>
              <w:t xml:space="preserve"> M</w:t>
            </w:r>
            <w:r>
              <w:rPr>
                <w:sz w:val="13"/>
                <w:szCs w:val="13"/>
                <w:vertAlign w:val="subscript"/>
              </w:rPr>
              <w:t>meas_period_inter</w:t>
            </w:r>
            <w:r>
              <w:rPr>
                <w:sz w:val="13"/>
                <w:szCs w:val="13"/>
              </w:rPr>
              <w:t xml:space="preserve">) </w:t>
            </w:r>
            <w:r>
              <w:rPr>
                <w:rFonts w:cs="Arial"/>
                <w:sz w:val="13"/>
                <w:szCs w:val="13"/>
              </w:rPr>
              <w:sym w:font="Symbol" w:char="F0B4"/>
            </w:r>
            <w:r>
              <w:rPr>
                <w:sz w:val="13"/>
                <w:szCs w:val="13"/>
              </w:rPr>
              <w:t xml:space="preserve"> Max(MGRP, SMTC period, DRX cycle)) </w:t>
            </w:r>
            <w:r>
              <w:rPr>
                <w:rFonts w:cs="Arial"/>
                <w:sz w:val="13"/>
                <w:szCs w:val="13"/>
              </w:rPr>
              <w:sym w:font="Symbol" w:char="F0B4"/>
            </w:r>
            <w:r>
              <w:rPr>
                <w:sz w:val="13"/>
                <w:szCs w:val="13"/>
              </w:rPr>
              <w:t xml:space="preserve"> CSSF</w:t>
            </w:r>
            <w:r>
              <w:rPr>
                <w:sz w:val="13"/>
                <w:szCs w:val="13"/>
                <w:vertAlign w:val="subscript"/>
              </w:rPr>
              <w:t>inter</w:t>
            </w:r>
          </w:p>
        </w:tc>
      </w:tr>
    </w:tbl>
    <w:p>
      <w:pPr>
        <w:rPr>
          <w:rFonts w:hint="default" w:cs="Times New Roman"/>
          <w:color w:val="auto"/>
          <w:sz w:val="20"/>
          <w:szCs w:val="20"/>
          <w:highlight w:val="none"/>
          <w:lang w:val="en-US" w:eastAsia="zh-CN"/>
        </w:rPr>
      </w:pPr>
      <w:r>
        <w:rPr>
          <w:rFonts w:hint="eastAsia" w:cs="Times New Roman"/>
          <w:color w:val="auto"/>
          <w:sz w:val="20"/>
          <w:szCs w:val="20"/>
          <w:highlight w:val="none"/>
          <w:lang w:val="en-US" w:eastAsia="zh-CN"/>
        </w:rPr>
        <w:t xml:space="preserve">We believe even for the MO/frequency layer without gap, NW should also associate a gap within concurrent gaps for such MO/frequency layer, so that UE can determine whether the measurement period for this MO/frequency should be calculated based on which principle. e.g. in Figure 2, if not providing the associated gap for the MO SMTC configuration, whether the case is partial overlapping or totally overlapping? As summarized in table 1, for different cases, different Kp or CSSF should be applied. So, we suggest NW should configure the associated gap even for a MO/frequency layer without gap. </w:t>
      </w:r>
    </w:p>
    <w:p>
      <w:pPr>
        <w:jc w:val="center"/>
      </w:pPr>
      <w:r>
        <w:drawing>
          <wp:inline distT="0" distB="0" distL="114300" distR="114300">
            <wp:extent cx="4097655" cy="742950"/>
            <wp:effectExtent l="0" t="0" r="1905" b="381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6"/>
                    <a:stretch>
                      <a:fillRect/>
                    </a:stretch>
                  </pic:blipFill>
                  <pic:spPr>
                    <a:xfrm>
                      <a:off x="0" y="0"/>
                      <a:ext cx="4097655" cy="742950"/>
                    </a:xfrm>
                    <a:prstGeom prst="rect">
                      <a:avLst/>
                    </a:prstGeom>
                    <a:noFill/>
                    <a:ln>
                      <a:noFill/>
                    </a:ln>
                  </pic:spPr>
                </pic:pic>
              </a:graphicData>
            </a:graphic>
          </wp:inline>
        </w:drawing>
      </w:r>
    </w:p>
    <w:p>
      <w:pPr>
        <w:jc w:val="center"/>
        <w:rPr>
          <w:rFonts w:hint="default" w:eastAsia="宋体"/>
          <w:lang w:val="en-US" w:eastAsia="zh-CN"/>
        </w:rPr>
      </w:pPr>
      <w:r>
        <w:rPr>
          <w:rFonts w:hint="eastAsia" w:eastAsia="宋体"/>
          <w:lang w:val="en-US" w:eastAsia="zh-CN"/>
        </w:rPr>
        <w:t>Figure 2 An example of a MO/frequency layer configuration under the concurrent gap configuration</w:t>
      </w:r>
    </w:p>
    <w:p>
      <w:pPr>
        <w:keepNext w:val="0"/>
        <w:keepLines w:val="0"/>
        <w:pageBreakBefore w:val="0"/>
        <w:widowControl/>
        <w:kinsoku/>
        <w:wordWrap/>
        <w:overflowPunct/>
        <w:topLinePunct w:val="0"/>
        <w:autoSpaceDE/>
        <w:autoSpaceDN/>
        <w:bidi w:val="0"/>
        <w:adjustRightInd/>
        <w:snapToGrid/>
        <w:spacing w:before="157" w:beforeLines="50"/>
        <w:textAlignment w:val="auto"/>
        <w:rPr>
          <w:rFonts w:hint="eastAsia"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9</w:t>
      </w:r>
      <w:r>
        <w:rPr>
          <w:rFonts w:hint="eastAsia" w:ascii="Times New Roman" w:hAnsi="Times New Roman" w:eastAsia="宋体" w:cs="Times New Roman"/>
          <w:b/>
          <w:bCs/>
          <w:color w:val="auto"/>
          <w:sz w:val="20"/>
          <w:szCs w:val="20"/>
          <w:highlight w:val="none"/>
          <w:lang w:val="en-US" w:eastAsia="zh-CN" w:bidi="ar-SA"/>
        </w:rPr>
        <w:t xml:space="preserve">: </w:t>
      </w:r>
      <w:r>
        <w:rPr>
          <w:rFonts w:hint="eastAsia" w:eastAsia="宋体" w:cs="Times New Roman"/>
          <w:b/>
          <w:bCs/>
          <w:color w:val="auto"/>
          <w:sz w:val="20"/>
          <w:szCs w:val="20"/>
          <w:highlight w:val="none"/>
          <w:lang w:val="en-US" w:eastAsia="zh-CN" w:bidi="ar-SA"/>
        </w:rPr>
        <w:t xml:space="preserve">In order to identify the Kp and CSSF according to the exact overlapping case, </w:t>
      </w:r>
      <w:r>
        <w:rPr>
          <w:rFonts w:hint="eastAsia" w:ascii="Times New Roman" w:hAnsi="Times New Roman" w:eastAsia="宋体" w:cs="Times New Roman"/>
          <w:b/>
          <w:bCs/>
          <w:color w:val="auto"/>
          <w:sz w:val="20"/>
          <w:szCs w:val="20"/>
          <w:highlight w:val="none"/>
          <w:lang w:val="en-US" w:eastAsia="zh-CN" w:bidi="ar-SA"/>
        </w:rPr>
        <w:t xml:space="preserve">we suggest NW should configure the associated gap </w:t>
      </w:r>
      <w:r>
        <w:rPr>
          <w:rFonts w:hint="eastAsia" w:eastAsia="宋体" w:cs="Times New Roman"/>
          <w:b/>
          <w:bCs/>
          <w:color w:val="auto"/>
          <w:sz w:val="20"/>
          <w:szCs w:val="20"/>
          <w:highlight w:val="none"/>
          <w:lang w:val="en-US" w:eastAsia="zh-CN" w:bidi="ar-SA"/>
        </w:rPr>
        <w:t xml:space="preserve">between concurrent gaps </w:t>
      </w:r>
      <w:r>
        <w:rPr>
          <w:rFonts w:hint="eastAsia" w:ascii="Times New Roman" w:hAnsi="Times New Roman" w:eastAsia="宋体" w:cs="Times New Roman"/>
          <w:b/>
          <w:bCs/>
          <w:color w:val="auto"/>
          <w:sz w:val="20"/>
          <w:szCs w:val="20"/>
          <w:highlight w:val="none"/>
          <w:lang w:val="en-US" w:eastAsia="zh-CN" w:bidi="ar-SA"/>
        </w:rPr>
        <w:t xml:space="preserve">even for a MO/frequency layer without gap. </w:t>
      </w:r>
    </w:p>
    <w:p>
      <w:pPr>
        <w:keepNext w:val="0"/>
        <w:keepLines w:val="0"/>
        <w:pageBreakBefore w:val="0"/>
        <w:widowControl/>
        <w:kinsoku/>
        <w:wordWrap/>
        <w:overflowPunct/>
        <w:topLinePunct w:val="0"/>
        <w:autoSpaceDE/>
        <w:autoSpaceDN/>
        <w:bidi w:val="0"/>
        <w:adjustRightInd/>
        <w:snapToGrid/>
        <w:spacing w:before="157" w:beforeLines="50"/>
        <w:textAlignment w:val="auto"/>
        <w:rPr>
          <w:rFonts w:hint="eastAsia"/>
          <w:lang w:val="en-US" w:eastAsia="zh-CN"/>
        </w:rPr>
      </w:pPr>
      <w:r>
        <w:rPr>
          <w:rFonts w:hint="eastAsia"/>
          <w:lang w:val="en-US" w:eastAsia="zh-CN"/>
        </w:rPr>
        <w:t xml:space="preserve">For the discussion of measurement delay within gap case, we can not find the demand of improvement. Re-using the mechanism of </w:t>
      </w:r>
      <w:r>
        <w:t>CSSF</w:t>
      </w:r>
      <w:r>
        <w:rPr>
          <w:vertAlign w:val="subscript"/>
        </w:rPr>
        <w:t>within_gap,i</w:t>
      </w:r>
      <w:r>
        <w:rPr>
          <w:rFonts w:hint="eastAsia"/>
          <w:lang w:val="en-US" w:eastAsia="zh-CN"/>
        </w:rPr>
        <w:t xml:space="preserve"> in legacy Rel-16 for each gap is enough. For all the MOs/frequency layers with gap which associated to a same gap, they all participate in the sharing of this gap.</w:t>
      </w:r>
    </w:p>
    <w:p>
      <w:pPr>
        <w:keepNext w:val="0"/>
        <w:keepLines w:val="0"/>
        <w:pageBreakBefore w:val="0"/>
        <w:widowControl/>
        <w:kinsoku/>
        <w:wordWrap/>
        <w:overflowPunct/>
        <w:topLinePunct w:val="0"/>
        <w:autoSpaceDE/>
        <w:autoSpaceDN/>
        <w:bidi w:val="0"/>
        <w:adjustRightInd/>
        <w:snapToGrid/>
        <w:spacing w:before="157" w:beforeLines="50"/>
        <w:textAlignment w:val="auto"/>
        <w:rPr>
          <w:rFonts w:hint="default"/>
          <w:lang w:val="en-US" w:eastAsia="zh-CN"/>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10</w:t>
      </w:r>
      <w:r>
        <w:rPr>
          <w:rFonts w:hint="eastAsia" w:ascii="Times New Roman" w:hAnsi="Times New Roman" w:eastAsia="宋体" w:cs="Times New Roman"/>
          <w:b/>
          <w:bCs/>
          <w:color w:val="auto"/>
          <w:sz w:val="20"/>
          <w:szCs w:val="20"/>
          <w:highlight w:val="none"/>
          <w:lang w:val="en-US" w:eastAsia="zh-CN" w:bidi="ar-SA"/>
        </w:rPr>
        <w:t xml:space="preserve">: </w:t>
      </w:r>
      <w:r>
        <w:rPr>
          <w:rFonts w:hint="eastAsia" w:eastAsia="宋体" w:cs="Times New Roman"/>
          <w:b/>
          <w:bCs/>
          <w:color w:val="auto"/>
          <w:sz w:val="20"/>
          <w:szCs w:val="20"/>
          <w:highlight w:val="none"/>
          <w:lang w:val="en-US" w:eastAsia="zh-CN" w:bidi="ar-SA"/>
        </w:rPr>
        <w:t xml:space="preserve">For the measurement delay within gap case, not need any new solution. Just re-using the mechanism of </w:t>
      </w:r>
      <w:r>
        <w:rPr>
          <w:b/>
          <w:bCs/>
        </w:rPr>
        <w:t>CSSF</w:t>
      </w:r>
      <w:r>
        <w:rPr>
          <w:b/>
          <w:bCs/>
          <w:vertAlign w:val="subscript"/>
        </w:rPr>
        <w:t>within_gap,i</w:t>
      </w:r>
      <w:r>
        <w:rPr>
          <w:rFonts w:hint="eastAsia"/>
          <w:b/>
          <w:bCs/>
          <w:lang w:val="en-US" w:eastAsia="zh-CN"/>
        </w:rPr>
        <w:t xml:space="preserve"> in legacy Rel-16 for each gap is enough. All MOs/frequency layers with gap associated with a same gap would participate in the sharing of this gap.</w:t>
      </w:r>
    </w:p>
    <w:bookmarkEnd w:id="3"/>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 xml:space="preserve">proposals for </w:t>
      </w:r>
      <w:r>
        <w:rPr>
          <w:rFonts w:hint="eastAsia" w:eastAsia="宋体"/>
          <w:bCs/>
          <w:color w:val="auto"/>
          <w:sz w:val="20"/>
          <w:szCs w:val="20"/>
          <w:lang w:val="en-GB" w:eastAsia="zh-CN"/>
        </w:rPr>
        <w:t>multiple concurrent and independent MGs</w:t>
      </w:r>
      <w:r>
        <w:rPr>
          <w:rFonts w:eastAsia="宋体"/>
          <w:bCs/>
          <w:color w:val="auto"/>
          <w:sz w:val="20"/>
          <w:szCs w:val="20"/>
          <w:lang w:val="en-GB" w:eastAsia="zh-CN"/>
        </w:rPr>
        <w:t>:</w:t>
      </w:r>
    </w:p>
    <w:p>
      <w:pPr>
        <w:pStyle w:val="27"/>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b/>
          <w:bCs/>
          <w:color w:val="auto"/>
          <w:sz w:val="20"/>
          <w:szCs w:val="20"/>
          <w:highlight w:val="none"/>
          <w:lang w:val="en-US" w:eastAsia="zh-CN" w:bidi="ar-SA"/>
        </w:rPr>
      </w:pPr>
      <w:r>
        <w:rPr>
          <w:rFonts w:hint="eastAsia" w:ascii="Times New Roman" w:hAnsi="Times New Roman" w:cs="Times New Roman"/>
          <w:b/>
          <w:bCs/>
          <w:color w:val="auto"/>
          <w:sz w:val="20"/>
          <w:szCs w:val="20"/>
          <w:highlight w:val="none"/>
          <w:lang w:val="en-US" w:eastAsia="zh-CN" w:bidi="ar-SA"/>
        </w:rPr>
        <w:t xml:space="preserve">Proposal 1: Since the demand of PRS measurement, UE should support simultaneous configuring per-UE gap and per-FR gap for the UE being capable of per-FR gap and concurrent gaps. </w:t>
      </w:r>
    </w:p>
    <w:p>
      <w:pPr>
        <w:pStyle w:val="27"/>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cs="Times New Roman"/>
          <w:b/>
          <w:bCs/>
          <w:color w:val="auto"/>
          <w:sz w:val="20"/>
          <w:szCs w:val="20"/>
          <w:highlight w:val="none"/>
          <w:lang w:val="en-US" w:eastAsia="zh-CN" w:bidi="ar-SA"/>
        </w:rPr>
      </w:pPr>
      <w:r>
        <w:rPr>
          <w:rFonts w:hint="eastAsia" w:ascii="Times New Roman" w:hAnsi="Times New Roman" w:cs="Times New Roman"/>
          <w:b/>
          <w:bCs/>
          <w:color w:val="auto"/>
          <w:sz w:val="20"/>
          <w:szCs w:val="20"/>
          <w:highlight w:val="none"/>
          <w:lang w:val="en-US" w:eastAsia="zh-CN" w:bidi="ar-SA"/>
        </w:rPr>
        <w:t>Proposal 2: Once the simultaneous configuring supported, no need to introduce additional limitation, NW can decide whether executing such simultaneous configuring depend on the RRM measurement demand. Proposal 3: Based on the starting point of max 2 MGs in an FR, we support 4 MGs for the two FRs.</w:t>
      </w:r>
    </w:p>
    <w:p>
      <w:pPr>
        <w:pStyle w:val="27"/>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b/>
          <w:bCs/>
          <w:color w:val="auto"/>
          <w:sz w:val="20"/>
          <w:szCs w:val="20"/>
          <w:highlight w:val="none"/>
          <w:lang w:val="en-US" w:eastAsia="zh-CN" w:bidi="ar-SA"/>
        </w:rPr>
      </w:pPr>
      <w:r>
        <w:rPr>
          <w:rFonts w:hint="eastAsia" w:ascii="Times New Roman" w:hAnsi="Times New Roman" w:cs="Times New Roman"/>
          <w:b/>
          <w:bCs/>
          <w:color w:val="auto"/>
          <w:sz w:val="20"/>
          <w:szCs w:val="20"/>
          <w:highlight w:val="none"/>
          <w:lang w:val="en-US" w:eastAsia="zh-CN" w:bidi="ar-SA"/>
        </w:rPr>
        <w:t>Proposal 4: If without specific technical consideration for X=2, we suggest using unified candidate values for both FR1 and FR2.</w:t>
      </w:r>
    </w:p>
    <w:p>
      <w:pPr>
        <w:pStyle w:val="27"/>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b/>
          <w:bCs/>
          <w:color w:val="auto"/>
          <w:sz w:val="20"/>
          <w:szCs w:val="20"/>
          <w:highlight w:val="none"/>
          <w:lang w:val="en-US" w:eastAsia="zh-CN" w:bidi="ar-SA"/>
        </w:rPr>
      </w:pPr>
      <w:r>
        <w:rPr>
          <w:rFonts w:hint="eastAsia" w:ascii="Times New Roman" w:hAnsi="Times New Roman" w:cs="Times New Roman"/>
          <w:b/>
          <w:bCs/>
          <w:color w:val="auto"/>
          <w:sz w:val="20"/>
          <w:szCs w:val="20"/>
          <w:highlight w:val="none"/>
          <w:lang w:val="en-US" w:eastAsia="zh-CN" w:bidi="ar-SA"/>
        </w:rPr>
        <w:t>Proposal 5: Option 3, 4 and 5 can be removed firstly, Option 1 and 2 can be kept.</w:t>
      </w:r>
    </w:p>
    <w:p>
      <w:pPr>
        <w:pStyle w:val="27"/>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b/>
          <w:bCs/>
          <w:color w:val="auto"/>
          <w:sz w:val="20"/>
          <w:szCs w:val="20"/>
          <w:highlight w:val="none"/>
          <w:lang w:val="en-US" w:eastAsia="zh-CN" w:bidi="ar-SA"/>
        </w:rPr>
      </w:pPr>
      <w:r>
        <w:rPr>
          <w:rFonts w:hint="eastAsia" w:ascii="Times New Roman" w:hAnsi="Times New Roman" w:cs="Times New Roman"/>
          <w:b/>
          <w:bCs/>
          <w:color w:val="auto"/>
          <w:sz w:val="20"/>
          <w:szCs w:val="20"/>
          <w:highlight w:val="none"/>
          <w:lang w:val="en-US" w:eastAsia="zh-CN" w:bidi="ar-SA"/>
        </w:rPr>
        <w:t>Proposal 6: Between Option 1 and Option 2, we believe Option 2 is more flexible and preferred by us.</w:t>
      </w:r>
    </w:p>
    <w:p>
      <w:pPr>
        <w:pStyle w:val="27"/>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b/>
          <w:bCs/>
          <w:color w:val="auto"/>
          <w:sz w:val="20"/>
          <w:szCs w:val="20"/>
          <w:highlight w:val="none"/>
          <w:lang w:val="en-US" w:eastAsia="zh-CN" w:bidi="ar-SA"/>
        </w:rPr>
      </w:pPr>
      <w:r>
        <w:rPr>
          <w:rFonts w:hint="eastAsia" w:ascii="Times New Roman" w:hAnsi="Times New Roman" w:cs="Times New Roman"/>
          <w:b/>
          <w:bCs/>
          <w:color w:val="auto"/>
          <w:sz w:val="20"/>
          <w:szCs w:val="20"/>
          <w:highlight w:val="none"/>
          <w:lang w:val="en-US" w:eastAsia="zh-CN" w:bidi="ar-SA"/>
        </w:rPr>
        <w:t>Proposal 7: It is no need to define an overhead cap for concurrent gaps. NW can fully control the concurrent gaps overhead when configuring.</w:t>
      </w:r>
    </w:p>
    <w:p>
      <w:pPr>
        <w:pStyle w:val="27"/>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b/>
          <w:bCs/>
          <w:color w:val="auto"/>
          <w:sz w:val="20"/>
          <w:szCs w:val="20"/>
          <w:highlight w:val="none"/>
          <w:lang w:val="en-US" w:eastAsia="zh-CN" w:bidi="ar-SA"/>
        </w:rPr>
      </w:pPr>
      <w:r>
        <w:rPr>
          <w:rFonts w:hint="eastAsia" w:ascii="Times New Roman" w:hAnsi="Times New Roman" w:cs="Times New Roman"/>
          <w:b/>
          <w:bCs/>
          <w:color w:val="auto"/>
          <w:sz w:val="20"/>
          <w:szCs w:val="20"/>
          <w:highlight w:val="none"/>
          <w:lang w:val="en-US" w:eastAsia="zh-CN" w:bidi="ar-SA"/>
        </w:rPr>
        <w:t xml:space="preserve">Proposal 8: Some further clarification should be added into the limitation of </w:t>
      </w:r>
      <w:r>
        <w:rPr>
          <w:rFonts w:hint="default" w:ascii="Times New Roman" w:hAnsi="Times New Roman" w:cs="Times New Roman"/>
          <w:b/>
          <w:bCs/>
          <w:color w:val="auto"/>
          <w:sz w:val="20"/>
          <w:szCs w:val="20"/>
          <w:highlight w:val="none"/>
          <w:lang w:val="en-US" w:eastAsia="zh-CN" w:bidi="ar-SA"/>
        </w:rPr>
        <w:t>“</w:t>
      </w:r>
      <w:r>
        <w:rPr>
          <w:rFonts w:hint="eastAsia" w:ascii="Times New Roman" w:hAnsi="Times New Roman" w:cs="Times New Roman"/>
          <w:b/>
          <w:bCs/>
          <w:color w:val="auto"/>
          <w:sz w:val="20"/>
          <w:szCs w:val="20"/>
          <w:highlight w:val="none"/>
          <w:lang w:val="en-US" w:eastAsia="zh-CN" w:bidi="ar-SA"/>
        </w:rPr>
        <w:t>Measurements for different frequency layers but with the same reference signal can be associated to different concurrent MGs</w:t>
      </w:r>
      <w:r>
        <w:rPr>
          <w:rFonts w:hint="default" w:ascii="Times New Roman" w:hAnsi="Times New Roman" w:cs="Times New Roman"/>
          <w:b/>
          <w:bCs/>
          <w:color w:val="auto"/>
          <w:sz w:val="20"/>
          <w:szCs w:val="20"/>
          <w:highlight w:val="none"/>
          <w:lang w:val="en-US" w:eastAsia="zh-CN" w:bidi="ar-SA"/>
        </w:rPr>
        <w:t>”</w:t>
      </w:r>
      <w:r>
        <w:rPr>
          <w:rFonts w:hint="eastAsia" w:ascii="Times New Roman" w:hAnsi="Times New Roman" w:cs="Times New Roman"/>
          <w:b/>
          <w:bCs/>
          <w:color w:val="auto"/>
          <w:sz w:val="20"/>
          <w:szCs w:val="20"/>
          <w:highlight w:val="none"/>
          <w:lang w:val="en-US" w:eastAsia="zh-CN" w:bidi="ar-SA"/>
        </w:rPr>
        <w:t xml:space="preserve"> for the case of CSI-RS frequency layer. The meaning of </w:t>
      </w:r>
      <w:r>
        <w:rPr>
          <w:rFonts w:hint="default" w:ascii="Times New Roman" w:hAnsi="Times New Roman" w:cs="Times New Roman"/>
          <w:b/>
          <w:bCs/>
          <w:color w:val="auto"/>
          <w:sz w:val="20"/>
          <w:szCs w:val="20"/>
          <w:highlight w:val="none"/>
          <w:lang w:val="en-US" w:eastAsia="zh-CN" w:bidi="ar-SA"/>
        </w:rPr>
        <w:t>“</w:t>
      </w:r>
      <w:r>
        <w:rPr>
          <w:rFonts w:hint="eastAsia" w:ascii="Times New Roman" w:hAnsi="Times New Roman" w:cs="Times New Roman"/>
          <w:b/>
          <w:bCs/>
          <w:color w:val="auto"/>
          <w:sz w:val="20"/>
          <w:szCs w:val="20"/>
          <w:highlight w:val="none"/>
          <w:lang w:val="en-US" w:eastAsia="zh-CN" w:bidi="ar-SA"/>
        </w:rPr>
        <w:t>same reference signal</w:t>
      </w:r>
      <w:r>
        <w:rPr>
          <w:rFonts w:hint="default" w:ascii="Times New Roman" w:hAnsi="Times New Roman" w:cs="Times New Roman"/>
          <w:b/>
          <w:bCs/>
          <w:color w:val="auto"/>
          <w:sz w:val="20"/>
          <w:szCs w:val="20"/>
          <w:highlight w:val="none"/>
          <w:lang w:val="en-US" w:eastAsia="zh-CN" w:bidi="ar-SA"/>
        </w:rPr>
        <w:t>”</w:t>
      </w:r>
      <w:r>
        <w:rPr>
          <w:rFonts w:hint="eastAsia" w:ascii="Times New Roman" w:hAnsi="Times New Roman" w:cs="Times New Roman"/>
          <w:b/>
          <w:bCs/>
          <w:color w:val="auto"/>
          <w:sz w:val="20"/>
          <w:szCs w:val="20"/>
          <w:highlight w:val="none"/>
          <w:lang w:val="en-US" w:eastAsia="zh-CN" w:bidi="ar-SA"/>
        </w:rPr>
        <w:t xml:space="preserve"> is ambiguous. </w:t>
      </w:r>
    </w:p>
    <w:p>
      <w:pPr>
        <w:keepNext w:val="0"/>
        <w:keepLines w:val="0"/>
        <w:pageBreakBefore w:val="0"/>
        <w:widowControl/>
        <w:kinsoku/>
        <w:wordWrap/>
        <w:overflowPunct/>
        <w:topLinePunct w:val="0"/>
        <w:autoSpaceDE/>
        <w:autoSpaceDN/>
        <w:bidi w:val="0"/>
        <w:adjustRightInd/>
        <w:snapToGrid/>
        <w:spacing w:before="157" w:beforeLines="50"/>
        <w:textAlignment w:val="auto"/>
        <w:rPr>
          <w:rFonts w:hint="eastAsia"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9</w:t>
      </w:r>
      <w:r>
        <w:rPr>
          <w:rFonts w:hint="eastAsia" w:ascii="Times New Roman" w:hAnsi="Times New Roman" w:eastAsia="宋体" w:cs="Times New Roman"/>
          <w:b/>
          <w:bCs/>
          <w:color w:val="auto"/>
          <w:sz w:val="20"/>
          <w:szCs w:val="20"/>
          <w:highlight w:val="none"/>
          <w:lang w:val="en-US" w:eastAsia="zh-CN" w:bidi="ar-SA"/>
        </w:rPr>
        <w:t xml:space="preserve">: </w:t>
      </w:r>
      <w:r>
        <w:rPr>
          <w:rFonts w:hint="eastAsia" w:eastAsia="宋体" w:cs="Times New Roman"/>
          <w:b/>
          <w:bCs/>
          <w:color w:val="auto"/>
          <w:sz w:val="20"/>
          <w:szCs w:val="20"/>
          <w:highlight w:val="none"/>
          <w:lang w:val="en-US" w:eastAsia="zh-CN" w:bidi="ar-SA"/>
        </w:rPr>
        <w:t xml:space="preserve">In order to identify the Kp and CSSF according to the exact overlapping case, </w:t>
      </w:r>
      <w:r>
        <w:rPr>
          <w:rFonts w:hint="eastAsia" w:ascii="Times New Roman" w:hAnsi="Times New Roman" w:eastAsia="宋体" w:cs="Times New Roman"/>
          <w:b/>
          <w:bCs/>
          <w:color w:val="auto"/>
          <w:sz w:val="20"/>
          <w:szCs w:val="20"/>
          <w:highlight w:val="none"/>
          <w:lang w:val="en-US" w:eastAsia="zh-CN" w:bidi="ar-SA"/>
        </w:rPr>
        <w:t xml:space="preserve">we suggest NW should configure the associated gap </w:t>
      </w:r>
      <w:r>
        <w:rPr>
          <w:rFonts w:hint="eastAsia" w:eastAsia="宋体" w:cs="Times New Roman"/>
          <w:b/>
          <w:bCs/>
          <w:color w:val="auto"/>
          <w:sz w:val="20"/>
          <w:szCs w:val="20"/>
          <w:highlight w:val="none"/>
          <w:lang w:val="en-US" w:eastAsia="zh-CN" w:bidi="ar-SA"/>
        </w:rPr>
        <w:t xml:space="preserve">between concurrent gaps </w:t>
      </w:r>
      <w:r>
        <w:rPr>
          <w:rFonts w:hint="eastAsia" w:ascii="Times New Roman" w:hAnsi="Times New Roman" w:eastAsia="宋体" w:cs="Times New Roman"/>
          <w:b/>
          <w:bCs/>
          <w:color w:val="auto"/>
          <w:sz w:val="20"/>
          <w:szCs w:val="20"/>
          <w:highlight w:val="none"/>
          <w:lang w:val="en-US" w:eastAsia="zh-CN" w:bidi="ar-SA"/>
        </w:rPr>
        <w:t xml:space="preserve">even for a MO/frequency layer without gap. </w:t>
      </w:r>
    </w:p>
    <w:p>
      <w:pPr>
        <w:keepNext w:val="0"/>
        <w:keepLines w:val="0"/>
        <w:pageBreakBefore w:val="0"/>
        <w:widowControl/>
        <w:kinsoku/>
        <w:wordWrap/>
        <w:overflowPunct/>
        <w:topLinePunct w:val="0"/>
        <w:autoSpaceDE/>
        <w:autoSpaceDN/>
        <w:bidi w:val="0"/>
        <w:adjustRightInd/>
        <w:snapToGrid/>
        <w:spacing w:before="157" w:beforeLines="50"/>
        <w:textAlignment w:val="auto"/>
        <w:rPr>
          <w:rFonts w:hint="default" w:ascii="Times New Roman" w:hAnsi="Times New Roman"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10</w:t>
      </w:r>
      <w:r>
        <w:rPr>
          <w:rFonts w:hint="eastAsia" w:ascii="Times New Roman" w:hAnsi="Times New Roman" w:eastAsia="宋体" w:cs="Times New Roman"/>
          <w:b/>
          <w:bCs/>
          <w:color w:val="auto"/>
          <w:sz w:val="20"/>
          <w:szCs w:val="20"/>
          <w:highlight w:val="none"/>
          <w:lang w:val="en-US" w:eastAsia="zh-CN" w:bidi="ar-SA"/>
        </w:rPr>
        <w:t xml:space="preserve">: </w:t>
      </w:r>
      <w:r>
        <w:rPr>
          <w:rFonts w:hint="eastAsia" w:eastAsia="宋体" w:cs="Times New Roman"/>
          <w:b/>
          <w:bCs/>
          <w:color w:val="auto"/>
          <w:sz w:val="20"/>
          <w:szCs w:val="20"/>
          <w:highlight w:val="none"/>
          <w:lang w:val="en-US" w:eastAsia="zh-CN" w:bidi="ar-SA"/>
        </w:rPr>
        <w:t xml:space="preserve">For the measurement delay within gap case, not need any new solution. Just re-using the mechanism of </w:t>
      </w:r>
      <w:r>
        <w:rPr>
          <w:b/>
          <w:bCs/>
        </w:rPr>
        <w:t>CSSF</w:t>
      </w:r>
      <w:r>
        <w:rPr>
          <w:b/>
          <w:bCs/>
          <w:vertAlign w:val="subscript"/>
        </w:rPr>
        <w:t>within_gap,i</w:t>
      </w:r>
      <w:r>
        <w:rPr>
          <w:rFonts w:hint="eastAsia"/>
          <w:b/>
          <w:bCs/>
          <w:lang w:val="en-US" w:eastAsia="zh-CN"/>
        </w:rPr>
        <w:t xml:space="preserve"> in legacy Rel-16 for each gap is enough. All MOs/frequency layers with gap associated with a same gap would participate in the sharing of this gap.</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bookmarkStart w:id="15" w:name="_GoBack"/>
      <w:bookmarkEnd w:id="15"/>
      <w:r>
        <w:rPr>
          <w:rFonts w:hint="eastAsia" w:eastAsia="宋体"/>
          <w:color w:val="auto"/>
          <w:lang w:val="en-US" w:eastAsia="zh-CN"/>
        </w:rPr>
        <w:t>Reference</w:t>
      </w:r>
    </w:p>
    <w:p>
      <w:pPr>
        <w:pStyle w:val="9"/>
        <w:rPr>
          <w:color w:val="auto"/>
        </w:rPr>
      </w:pPr>
      <w:r>
        <w:rPr>
          <w:rFonts w:hint="eastAsia"/>
          <w:color w:val="auto"/>
          <w:lang w:val="en-US" w:eastAsia="zh-CN"/>
        </w:rPr>
        <w:t xml:space="preserve">R4-2120303 </w:t>
      </w:r>
      <w:r>
        <w:rPr>
          <w:rFonts w:hint="default"/>
          <w:color w:val="auto"/>
          <w:lang w:val="en-US" w:eastAsia="zh-CN"/>
        </w:rPr>
        <w:t>“</w:t>
      </w:r>
      <w:r>
        <w:rPr>
          <w:rFonts w:hint="eastAsia"/>
          <w:color w:val="auto"/>
          <w:lang w:val="en-US" w:eastAsia="zh-CN"/>
        </w:rPr>
        <w:t>WF on R17 NR MG enhancements – General issues and multiple concurrent MGs</w:t>
      </w:r>
      <w:r>
        <w:rPr>
          <w:rFonts w:hint="default"/>
          <w:color w:val="auto"/>
          <w:lang w:val="en-US" w:eastAsia="zh-CN"/>
        </w:rPr>
        <w:t>”</w:t>
      </w:r>
      <w:r>
        <w:rPr>
          <w:rFonts w:hint="eastAsia"/>
          <w:color w:val="auto"/>
          <w:lang w:val="en-US" w:eastAsia="zh-CN"/>
        </w:rPr>
        <w:t xml:space="preserve">, </w:t>
      </w:r>
      <w:r>
        <w:rPr>
          <w:color w:val="auto"/>
        </w:rPr>
        <w:t>MediaTek Inc.</w:t>
      </w:r>
    </w:p>
    <w:p>
      <w:pPr>
        <w:pStyle w:val="9"/>
        <w:numPr>
          <w:ilvl w:val="0"/>
          <w:numId w:val="0"/>
        </w:numPr>
        <w:ind w:leftChars="0"/>
        <w:rPr>
          <w:color w:val="auto"/>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4A4724"/>
    <w:multiLevelType w:val="singleLevel"/>
    <w:tmpl w:val="874A4724"/>
    <w:lvl w:ilvl="0" w:tentative="0">
      <w:start w:val="1"/>
      <w:numFmt w:val="bullet"/>
      <w:lvlText w:val=""/>
      <w:lvlJc w:val="left"/>
      <w:pPr>
        <w:tabs>
          <w:tab w:val="left" w:pos="-420"/>
        </w:tabs>
        <w:ind w:left="0" w:hanging="420"/>
      </w:pPr>
      <w:rPr>
        <w:rFonts w:hint="default" w:ascii="Wingdings" w:hAnsi="Wingdings"/>
      </w:rPr>
    </w:lvl>
  </w:abstractNum>
  <w:abstractNum w:abstractNumId="1">
    <w:nsid w:val="B7F5DEB2"/>
    <w:multiLevelType w:val="singleLevel"/>
    <w:tmpl w:val="B7F5DEB2"/>
    <w:lvl w:ilvl="0" w:tentative="0">
      <w:start w:val="1"/>
      <w:numFmt w:val="bullet"/>
      <w:lvlText w:val=""/>
      <w:lvlJc w:val="left"/>
      <w:pPr>
        <w:ind w:left="420" w:hanging="420"/>
      </w:pPr>
      <w:rPr>
        <w:rFonts w:hint="default" w:ascii="Wingdings" w:hAnsi="Wingdings"/>
      </w:rPr>
    </w:lvl>
  </w:abstractNum>
  <w:abstractNum w:abstractNumId="2">
    <w:nsid w:val="110AE7A9"/>
    <w:multiLevelType w:val="multilevel"/>
    <w:tmpl w:val="110AE7A9"/>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微软雅黑" w:hAnsi="微软雅黑"/>
      </w:rPr>
    </w:lvl>
    <w:lvl w:ilvl="2" w:tentative="0">
      <w:start w:val="1"/>
      <w:numFmt w:val="bullet"/>
      <w:lvlText w:val=""/>
      <w:lvlJc w:val="left"/>
      <w:pPr>
        <w:tabs>
          <w:tab w:val="left" w:pos="1260"/>
        </w:tabs>
        <w:ind w:left="1680" w:leftChars="0" w:hanging="420" w:firstLineChars="0"/>
      </w:pPr>
      <w:rPr>
        <w:rFonts w:hint="default" w:ascii="微软雅黑" w:hAnsi="微软雅黑"/>
      </w:rPr>
    </w:lvl>
    <w:lvl w:ilvl="3" w:tentative="0">
      <w:start w:val="1"/>
      <w:numFmt w:val="bullet"/>
      <w:lvlText w:val=""/>
      <w:lvlJc w:val="left"/>
      <w:pPr>
        <w:tabs>
          <w:tab w:val="left" w:pos="1680"/>
        </w:tabs>
        <w:ind w:left="2100" w:leftChars="0" w:hanging="420" w:firstLineChars="0"/>
      </w:pPr>
      <w:rPr>
        <w:rFonts w:hint="default" w:ascii="微软雅黑" w:hAnsi="微软雅黑"/>
      </w:rPr>
    </w:lvl>
    <w:lvl w:ilvl="4" w:tentative="0">
      <w:start w:val="1"/>
      <w:numFmt w:val="bullet"/>
      <w:lvlText w:val=""/>
      <w:lvlJc w:val="left"/>
      <w:pPr>
        <w:tabs>
          <w:tab w:val="left" w:pos="2100"/>
        </w:tabs>
        <w:ind w:left="2520" w:leftChars="0" w:hanging="420" w:firstLineChars="0"/>
      </w:pPr>
      <w:rPr>
        <w:rFonts w:hint="default" w:ascii="微软雅黑" w:hAnsi="微软雅黑"/>
      </w:rPr>
    </w:lvl>
    <w:lvl w:ilvl="5" w:tentative="0">
      <w:start w:val="1"/>
      <w:numFmt w:val="bullet"/>
      <w:lvlText w:val=""/>
      <w:lvlJc w:val="left"/>
      <w:pPr>
        <w:tabs>
          <w:tab w:val="left" w:pos="2520"/>
        </w:tabs>
        <w:ind w:left="2940" w:leftChars="0" w:hanging="420" w:firstLineChars="0"/>
      </w:pPr>
      <w:rPr>
        <w:rFonts w:hint="default" w:ascii="微软雅黑" w:hAnsi="微软雅黑"/>
      </w:rPr>
    </w:lvl>
    <w:lvl w:ilvl="6" w:tentative="0">
      <w:start w:val="1"/>
      <w:numFmt w:val="bullet"/>
      <w:lvlText w:val=""/>
      <w:lvlJc w:val="left"/>
      <w:pPr>
        <w:tabs>
          <w:tab w:val="left" w:pos="2940"/>
        </w:tabs>
        <w:ind w:left="3360" w:leftChars="0" w:hanging="420" w:firstLineChars="0"/>
      </w:pPr>
      <w:rPr>
        <w:rFonts w:hint="default" w:ascii="微软雅黑" w:hAnsi="微软雅黑"/>
      </w:rPr>
    </w:lvl>
    <w:lvl w:ilvl="7" w:tentative="0">
      <w:start w:val="1"/>
      <w:numFmt w:val="bullet"/>
      <w:lvlText w:val=""/>
      <w:lvlJc w:val="left"/>
      <w:pPr>
        <w:tabs>
          <w:tab w:val="left" w:pos="3360"/>
        </w:tabs>
        <w:ind w:left="3780" w:leftChars="0" w:hanging="420" w:firstLineChars="0"/>
      </w:pPr>
      <w:rPr>
        <w:rFonts w:hint="default" w:ascii="微软雅黑" w:hAnsi="微软雅黑"/>
      </w:rPr>
    </w:lvl>
    <w:lvl w:ilvl="8" w:tentative="0">
      <w:start w:val="1"/>
      <w:numFmt w:val="bullet"/>
      <w:lvlText w:val=""/>
      <w:lvlJc w:val="left"/>
      <w:pPr>
        <w:tabs>
          <w:tab w:val="left" w:pos="3780"/>
        </w:tabs>
        <w:ind w:left="4200" w:leftChars="0" w:hanging="420" w:firstLineChars="0"/>
      </w:pPr>
      <w:rPr>
        <w:rFonts w:hint="default" w:ascii="微软雅黑" w:hAnsi="微软雅黑"/>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53140F1"/>
    <w:multiLevelType w:val="multilevel"/>
    <w:tmpl w:val="253140F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微软雅黑" w:hAnsi="微软雅黑"/>
      </w:rPr>
    </w:lvl>
    <w:lvl w:ilvl="2" w:tentative="0">
      <w:start w:val="1"/>
      <w:numFmt w:val="bullet"/>
      <w:lvlText w:val=""/>
      <w:lvlJc w:val="left"/>
      <w:pPr>
        <w:tabs>
          <w:tab w:val="left" w:pos="1260"/>
        </w:tabs>
        <w:ind w:left="1680" w:leftChars="0" w:hanging="420" w:firstLineChars="0"/>
      </w:pPr>
      <w:rPr>
        <w:rFonts w:hint="default" w:ascii="微软雅黑" w:hAnsi="微软雅黑"/>
      </w:rPr>
    </w:lvl>
    <w:lvl w:ilvl="3" w:tentative="0">
      <w:start w:val="1"/>
      <w:numFmt w:val="bullet"/>
      <w:lvlText w:val=""/>
      <w:lvlJc w:val="left"/>
      <w:pPr>
        <w:tabs>
          <w:tab w:val="left" w:pos="1680"/>
        </w:tabs>
        <w:ind w:left="2100" w:leftChars="0" w:hanging="420" w:firstLineChars="0"/>
      </w:pPr>
      <w:rPr>
        <w:rFonts w:hint="default" w:ascii="微软雅黑" w:hAnsi="微软雅黑"/>
      </w:rPr>
    </w:lvl>
    <w:lvl w:ilvl="4" w:tentative="0">
      <w:start w:val="1"/>
      <w:numFmt w:val="bullet"/>
      <w:lvlText w:val=""/>
      <w:lvlJc w:val="left"/>
      <w:pPr>
        <w:tabs>
          <w:tab w:val="left" w:pos="2100"/>
        </w:tabs>
        <w:ind w:left="2520" w:leftChars="0" w:hanging="420" w:firstLineChars="0"/>
      </w:pPr>
      <w:rPr>
        <w:rFonts w:hint="default" w:ascii="微软雅黑" w:hAnsi="微软雅黑"/>
      </w:rPr>
    </w:lvl>
    <w:lvl w:ilvl="5" w:tentative="0">
      <w:start w:val="1"/>
      <w:numFmt w:val="bullet"/>
      <w:lvlText w:val=""/>
      <w:lvlJc w:val="left"/>
      <w:pPr>
        <w:tabs>
          <w:tab w:val="left" w:pos="2520"/>
        </w:tabs>
        <w:ind w:left="2940" w:leftChars="0" w:hanging="420" w:firstLineChars="0"/>
      </w:pPr>
      <w:rPr>
        <w:rFonts w:hint="default" w:ascii="微软雅黑" w:hAnsi="微软雅黑"/>
      </w:rPr>
    </w:lvl>
    <w:lvl w:ilvl="6" w:tentative="0">
      <w:start w:val="1"/>
      <w:numFmt w:val="bullet"/>
      <w:lvlText w:val=""/>
      <w:lvlJc w:val="left"/>
      <w:pPr>
        <w:tabs>
          <w:tab w:val="left" w:pos="2940"/>
        </w:tabs>
        <w:ind w:left="3360" w:leftChars="0" w:hanging="420" w:firstLineChars="0"/>
      </w:pPr>
      <w:rPr>
        <w:rFonts w:hint="default" w:ascii="微软雅黑" w:hAnsi="微软雅黑"/>
      </w:rPr>
    </w:lvl>
    <w:lvl w:ilvl="7" w:tentative="0">
      <w:start w:val="1"/>
      <w:numFmt w:val="bullet"/>
      <w:lvlText w:val=""/>
      <w:lvlJc w:val="left"/>
      <w:pPr>
        <w:tabs>
          <w:tab w:val="left" w:pos="3360"/>
        </w:tabs>
        <w:ind w:left="3780" w:leftChars="0" w:hanging="420" w:firstLineChars="0"/>
      </w:pPr>
      <w:rPr>
        <w:rFonts w:hint="default" w:ascii="微软雅黑" w:hAnsi="微软雅黑"/>
      </w:rPr>
    </w:lvl>
    <w:lvl w:ilvl="8" w:tentative="0">
      <w:start w:val="1"/>
      <w:numFmt w:val="bullet"/>
      <w:lvlText w:val=""/>
      <w:lvlJc w:val="left"/>
      <w:pPr>
        <w:tabs>
          <w:tab w:val="left" w:pos="3780"/>
        </w:tabs>
        <w:ind w:left="4200" w:leftChars="0" w:hanging="420" w:firstLineChars="0"/>
      </w:pPr>
      <w:rPr>
        <w:rFonts w:hint="default" w:ascii="微软雅黑" w:hAnsi="微软雅黑"/>
      </w:rPr>
    </w:lvl>
  </w:abstractNum>
  <w:abstractNum w:abstractNumId="5">
    <w:nsid w:val="29EF634C"/>
    <w:multiLevelType w:val="multilevel"/>
    <w:tmpl w:val="29EF634C"/>
    <w:lvl w:ilvl="0" w:tentative="0">
      <w:start w:val="1"/>
      <w:numFmt w:val="bullet"/>
      <w:lvlText w:val=""/>
      <w:lvlJc w:val="left"/>
      <w:pPr>
        <w:tabs>
          <w:tab w:val="left" w:pos="-840"/>
        </w:tabs>
        <w:ind w:left="-480" w:hanging="360"/>
      </w:pPr>
      <w:rPr>
        <w:rFonts w:hint="default" w:ascii="Symbol" w:hAnsi="Symbol"/>
      </w:rPr>
    </w:lvl>
    <w:lvl w:ilvl="1" w:tentative="0">
      <w:start w:val="1"/>
      <w:numFmt w:val="bullet"/>
      <w:lvlText w:val="o"/>
      <w:lvlJc w:val="left"/>
      <w:pPr>
        <w:tabs>
          <w:tab w:val="left" w:pos="-840"/>
        </w:tabs>
        <w:ind w:left="240" w:hanging="360"/>
      </w:pPr>
      <w:rPr>
        <w:rFonts w:hint="default" w:ascii="Courier New" w:hAnsi="Courier New" w:cs="Courier New"/>
      </w:rPr>
    </w:lvl>
    <w:lvl w:ilvl="2" w:tentative="0">
      <w:start w:val="1"/>
      <w:numFmt w:val="bullet"/>
      <w:lvlText w:val=""/>
      <w:lvlJc w:val="left"/>
      <w:pPr>
        <w:tabs>
          <w:tab w:val="left" w:pos="-840"/>
        </w:tabs>
        <w:ind w:left="960" w:hanging="360"/>
      </w:pPr>
      <w:rPr>
        <w:rFonts w:hint="default" w:ascii="Wingdings" w:hAnsi="Wingdings"/>
      </w:rPr>
    </w:lvl>
    <w:lvl w:ilvl="3" w:tentative="0">
      <w:start w:val="1"/>
      <w:numFmt w:val="bullet"/>
      <w:lvlText w:val=""/>
      <w:lvlJc w:val="left"/>
      <w:pPr>
        <w:tabs>
          <w:tab w:val="left" w:pos="-840"/>
        </w:tabs>
        <w:ind w:left="1680" w:hanging="360"/>
      </w:pPr>
      <w:rPr>
        <w:rFonts w:hint="default" w:ascii="Symbol" w:hAnsi="Symbol"/>
      </w:rPr>
    </w:lvl>
    <w:lvl w:ilvl="4" w:tentative="0">
      <w:start w:val="1"/>
      <w:numFmt w:val="bullet"/>
      <w:lvlText w:val="o"/>
      <w:lvlJc w:val="left"/>
      <w:pPr>
        <w:tabs>
          <w:tab w:val="left" w:pos="-840"/>
        </w:tabs>
        <w:ind w:left="2400" w:hanging="360"/>
      </w:pPr>
      <w:rPr>
        <w:rFonts w:hint="default" w:ascii="Courier New" w:hAnsi="Courier New" w:cs="Courier New"/>
      </w:rPr>
    </w:lvl>
    <w:lvl w:ilvl="5" w:tentative="0">
      <w:start w:val="1"/>
      <w:numFmt w:val="bullet"/>
      <w:lvlText w:val=""/>
      <w:lvlJc w:val="left"/>
      <w:pPr>
        <w:tabs>
          <w:tab w:val="left" w:pos="-840"/>
        </w:tabs>
        <w:ind w:left="3120" w:hanging="360"/>
      </w:pPr>
      <w:rPr>
        <w:rFonts w:hint="default" w:ascii="Wingdings" w:hAnsi="Wingdings"/>
      </w:rPr>
    </w:lvl>
    <w:lvl w:ilvl="6" w:tentative="0">
      <w:start w:val="1"/>
      <w:numFmt w:val="bullet"/>
      <w:lvlText w:val=""/>
      <w:lvlJc w:val="left"/>
      <w:pPr>
        <w:tabs>
          <w:tab w:val="left" w:pos="-840"/>
        </w:tabs>
        <w:ind w:left="3840" w:hanging="360"/>
      </w:pPr>
      <w:rPr>
        <w:rFonts w:hint="default" w:ascii="Symbol" w:hAnsi="Symbol"/>
      </w:rPr>
    </w:lvl>
    <w:lvl w:ilvl="7" w:tentative="0">
      <w:start w:val="1"/>
      <w:numFmt w:val="bullet"/>
      <w:lvlText w:val="o"/>
      <w:lvlJc w:val="left"/>
      <w:pPr>
        <w:tabs>
          <w:tab w:val="left" w:pos="-840"/>
        </w:tabs>
        <w:ind w:left="4560" w:hanging="360"/>
      </w:pPr>
      <w:rPr>
        <w:rFonts w:hint="default" w:ascii="Courier New" w:hAnsi="Courier New" w:cs="Courier New"/>
      </w:rPr>
    </w:lvl>
    <w:lvl w:ilvl="8" w:tentative="0">
      <w:start w:val="1"/>
      <w:numFmt w:val="bullet"/>
      <w:lvlText w:val=""/>
      <w:lvlJc w:val="left"/>
      <w:pPr>
        <w:tabs>
          <w:tab w:val="left" w:pos="-840"/>
        </w:tabs>
        <w:ind w:left="5280" w:hanging="360"/>
      </w:pPr>
      <w:rPr>
        <w:rFonts w:hint="default" w:ascii="Wingdings" w:hAnsi="Wingdings"/>
      </w:rPr>
    </w:lvl>
  </w:abstractNum>
  <w:abstractNum w:abstractNumId="6">
    <w:nsid w:val="2EC57E7D"/>
    <w:multiLevelType w:val="multilevel"/>
    <w:tmpl w:val="2EC57E7D"/>
    <w:lvl w:ilvl="0" w:tentative="0">
      <w:start w:val="1"/>
      <w:numFmt w:val="bullet"/>
      <w:lvlText w:val=""/>
      <w:lvlJc w:val="left"/>
      <w:pPr>
        <w:tabs>
          <w:tab w:val="left" w:pos="-420"/>
        </w:tabs>
        <w:ind w:left="-60" w:hanging="360"/>
      </w:pPr>
      <w:rPr>
        <w:rFonts w:hint="default" w:ascii="Symbol" w:hAnsi="Symbol"/>
      </w:rPr>
    </w:lvl>
    <w:lvl w:ilvl="1" w:tentative="0">
      <w:start w:val="1"/>
      <w:numFmt w:val="bullet"/>
      <w:lvlText w:val="o"/>
      <w:lvlJc w:val="left"/>
      <w:pPr>
        <w:tabs>
          <w:tab w:val="left" w:pos="-420"/>
        </w:tabs>
        <w:ind w:left="660" w:hanging="360"/>
      </w:pPr>
      <w:rPr>
        <w:rFonts w:hint="default" w:ascii="Courier New" w:hAnsi="Courier New" w:cs="Courier New"/>
      </w:rPr>
    </w:lvl>
    <w:lvl w:ilvl="2" w:tentative="0">
      <w:start w:val="1"/>
      <w:numFmt w:val="bullet"/>
      <w:lvlText w:val=""/>
      <w:lvlJc w:val="left"/>
      <w:pPr>
        <w:tabs>
          <w:tab w:val="left" w:pos="-420"/>
        </w:tabs>
        <w:ind w:left="1380" w:hanging="360"/>
      </w:pPr>
      <w:rPr>
        <w:rFonts w:hint="default" w:ascii="Wingdings" w:hAnsi="Wingdings"/>
      </w:rPr>
    </w:lvl>
    <w:lvl w:ilvl="3" w:tentative="0">
      <w:start w:val="1"/>
      <w:numFmt w:val="bullet"/>
      <w:lvlText w:val=""/>
      <w:lvlJc w:val="left"/>
      <w:pPr>
        <w:tabs>
          <w:tab w:val="left" w:pos="-420"/>
        </w:tabs>
        <w:ind w:left="2100" w:hanging="360"/>
      </w:pPr>
      <w:rPr>
        <w:rFonts w:hint="default" w:ascii="Symbol" w:hAnsi="Symbol"/>
      </w:rPr>
    </w:lvl>
    <w:lvl w:ilvl="4" w:tentative="0">
      <w:start w:val="1"/>
      <w:numFmt w:val="bullet"/>
      <w:lvlText w:val="o"/>
      <w:lvlJc w:val="left"/>
      <w:pPr>
        <w:tabs>
          <w:tab w:val="left" w:pos="-420"/>
        </w:tabs>
        <w:ind w:left="2820" w:hanging="360"/>
      </w:pPr>
      <w:rPr>
        <w:rFonts w:hint="default" w:ascii="Courier New" w:hAnsi="Courier New" w:cs="Courier New"/>
      </w:rPr>
    </w:lvl>
    <w:lvl w:ilvl="5" w:tentative="0">
      <w:start w:val="1"/>
      <w:numFmt w:val="bullet"/>
      <w:lvlText w:val=""/>
      <w:lvlJc w:val="left"/>
      <w:pPr>
        <w:tabs>
          <w:tab w:val="left" w:pos="-420"/>
        </w:tabs>
        <w:ind w:left="3540" w:hanging="360"/>
      </w:pPr>
      <w:rPr>
        <w:rFonts w:hint="default" w:ascii="Wingdings" w:hAnsi="Wingdings"/>
      </w:rPr>
    </w:lvl>
    <w:lvl w:ilvl="6" w:tentative="0">
      <w:start w:val="1"/>
      <w:numFmt w:val="bullet"/>
      <w:lvlText w:val=""/>
      <w:lvlJc w:val="left"/>
      <w:pPr>
        <w:tabs>
          <w:tab w:val="left" w:pos="-420"/>
        </w:tabs>
        <w:ind w:left="4260" w:hanging="360"/>
      </w:pPr>
      <w:rPr>
        <w:rFonts w:hint="default" w:ascii="Symbol" w:hAnsi="Symbol"/>
      </w:rPr>
    </w:lvl>
    <w:lvl w:ilvl="7" w:tentative="0">
      <w:start w:val="1"/>
      <w:numFmt w:val="bullet"/>
      <w:lvlText w:val="o"/>
      <w:lvlJc w:val="left"/>
      <w:pPr>
        <w:tabs>
          <w:tab w:val="left" w:pos="-420"/>
        </w:tabs>
        <w:ind w:left="4980" w:hanging="360"/>
      </w:pPr>
      <w:rPr>
        <w:rFonts w:hint="default" w:ascii="Courier New" w:hAnsi="Courier New" w:cs="Courier New"/>
      </w:rPr>
    </w:lvl>
    <w:lvl w:ilvl="8" w:tentative="0">
      <w:start w:val="1"/>
      <w:numFmt w:val="bullet"/>
      <w:lvlText w:val=""/>
      <w:lvlJc w:val="left"/>
      <w:pPr>
        <w:tabs>
          <w:tab w:val="left" w:pos="-420"/>
        </w:tabs>
        <w:ind w:left="5700" w:hanging="360"/>
      </w:pPr>
      <w:rPr>
        <w:rFonts w:hint="default" w:ascii="Wingdings" w:hAnsi="Wingdings"/>
      </w:rPr>
    </w:lvl>
  </w:abstractNum>
  <w:abstractNum w:abstractNumId="7">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3F121DD0"/>
    <w:multiLevelType w:val="singleLevel"/>
    <w:tmpl w:val="3F121DD0"/>
    <w:lvl w:ilvl="0" w:tentative="0">
      <w:start w:val="1"/>
      <w:numFmt w:val="bullet"/>
      <w:lvlText w:val=""/>
      <w:lvlJc w:val="left"/>
      <w:pPr>
        <w:tabs>
          <w:tab w:val="left" w:pos="-420"/>
        </w:tabs>
        <w:ind w:left="0" w:hanging="420"/>
      </w:pPr>
      <w:rPr>
        <w:rFonts w:hint="default" w:ascii="Wingdings" w:hAnsi="Wingdings"/>
      </w:rPr>
    </w:lvl>
  </w:abstractNum>
  <w:abstractNum w:abstractNumId="9">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41B4960"/>
    <w:multiLevelType w:val="multilevel"/>
    <w:tmpl w:val="541B49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2">
    <w:nsid w:val="6BA602AC"/>
    <w:multiLevelType w:val="singleLevel"/>
    <w:tmpl w:val="6BA602AC"/>
    <w:lvl w:ilvl="0" w:tentative="0">
      <w:start w:val="1"/>
      <w:numFmt w:val="bullet"/>
      <w:lvlText w:val=""/>
      <w:lvlJc w:val="left"/>
      <w:pPr>
        <w:ind w:left="420" w:hanging="420"/>
      </w:pPr>
      <w:rPr>
        <w:rFonts w:hint="default" w:ascii="Wingdings" w:hAnsi="Wingdings"/>
      </w:rPr>
    </w:lvl>
  </w:abstractNum>
  <w:abstractNum w:abstractNumId="13">
    <w:nsid w:val="75F1766E"/>
    <w:multiLevelType w:val="multilevel"/>
    <w:tmpl w:val="75F1766E"/>
    <w:lvl w:ilvl="0" w:tentative="0">
      <w:start w:val="1"/>
      <w:numFmt w:val="bullet"/>
      <w:lvlText w:val=""/>
      <w:lvlJc w:val="left"/>
      <w:pPr>
        <w:tabs>
          <w:tab w:val="left" w:pos="-420"/>
        </w:tabs>
        <w:ind w:left="-60" w:hanging="360"/>
      </w:pPr>
      <w:rPr>
        <w:rFonts w:hint="default" w:ascii="Symbol" w:hAnsi="Symbol"/>
      </w:rPr>
    </w:lvl>
    <w:lvl w:ilvl="1" w:tentative="0">
      <w:start w:val="1"/>
      <w:numFmt w:val="bullet"/>
      <w:lvlText w:val="o"/>
      <w:lvlJc w:val="left"/>
      <w:pPr>
        <w:tabs>
          <w:tab w:val="left" w:pos="-420"/>
        </w:tabs>
        <w:ind w:left="660" w:hanging="360"/>
      </w:pPr>
      <w:rPr>
        <w:rFonts w:hint="default" w:ascii="Courier New" w:hAnsi="Courier New" w:cs="Courier New"/>
      </w:rPr>
    </w:lvl>
    <w:lvl w:ilvl="2" w:tentative="0">
      <w:start w:val="1"/>
      <w:numFmt w:val="bullet"/>
      <w:lvlText w:val=""/>
      <w:lvlJc w:val="left"/>
      <w:pPr>
        <w:tabs>
          <w:tab w:val="left" w:pos="-420"/>
        </w:tabs>
        <w:ind w:left="1380" w:hanging="360"/>
      </w:pPr>
      <w:rPr>
        <w:rFonts w:hint="default" w:ascii="Wingdings" w:hAnsi="Wingdings"/>
      </w:rPr>
    </w:lvl>
    <w:lvl w:ilvl="3" w:tentative="0">
      <w:start w:val="1"/>
      <w:numFmt w:val="bullet"/>
      <w:lvlText w:val=""/>
      <w:lvlJc w:val="left"/>
      <w:pPr>
        <w:tabs>
          <w:tab w:val="left" w:pos="-420"/>
        </w:tabs>
        <w:ind w:left="2100" w:hanging="360"/>
      </w:pPr>
      <w:rPr>
        <w:rFonts w:hint="default" w:ascii="Symbol" w:hAnsi="Symbol"/>
      </w:rPr>
    </w:lvl>
    <w:lvl w:ilvl="4" w:tentative="0">
      <w:start w:val="1"/>
      <w:numFmt w:val="bullet"/>
      <w:lvlText w:val="o"/>
      <w:lvlJc w:val="left"/>
      <w:pPr>
        <w:tabs>
          <w:tab w:val="left" w:pos="-420"/>
        </w:tabs>
        <w:ind w:left="2820" w:hanging="360"/>
      </w:pPr>
      <w:rPr>
        <w:rFonts w:hint="default" w:ascii="Courier New" w:hAnsi="Courier New" w:cs="Courier New"/>
      </w:rPr>
    </w:lvl>
    <w:lvl w:ilvl="5" w:tentative="0">
      <w:start w:val="1"/>
      <w:numFmt w:val="bullet"/>
      <w:lvlText w:val=""/>
      <w:lvlJc w:val="left"/>
      <w:pPr>
        <w:tabs>
          <w:tab w:val="left" w:pos="-420"/>
        </w:tabs>
        <w:ind w:left="3540" w:hanging="360"/>
      </w:pPr>
      <w:rPr>
        <w:rFonts w:hint="default" w:ascii="Wingdings" w:hAnsi="Wingdings"/>
      </w:rPr>
    </w:lvl>
    <w:lvl w:ilvl="6" w:tentative="0">
      <w:start w:val="1"/>
      <w:numFmt w:val="bullet"/>
      <w:lvlText w:val=""/>
      <w:lvlJc w:val="left"/>
      <w:pPr>
        <w:tabs>
          <w:tab w:val="left" w:pos="-420"/>
        </w:tabs>
        <w:ind w:left="4260" w:hanging="360"/>
      </w:pPr>
      <w:rPr>
        <w:rFonts w:hint="default" w:ascii="Symbol" w:hAnsi="Symbol"/>
      </w:rPr>
    </w:lvl>
    <w:lvl w:ilvl="7" w:tentative="0">
      <w:start w:val="1"/>
      <w:numFmt w:val="bullet"/>
      <w:lvlText w:val="o"/>
      <w:lvlJc w:val="left"/>
      <w:pPr>
        <w:tabs>
          <w:tab w:val="left" w:pos="-420"/>
        </w:tabs>
        <w:ind w:left="4980" w:hanging="360"/>
      </w:pPr>
      <w:rPr>
        <w:rFonts w:hint="default" w:ascii="Courier New" w:hAnsi="Courier New" w:cs="Courier New"/>
      </w:rPr>
    </w:lvl>
    <w:lvl w:ilvl="8" w:tentative="0">
      <w:start w:val="1"/>
      <w:numFmt w:val="bullet"/>
      <w:lvlText w:val=""/>
      <w:lvlJc w:val="left"/>
      <w:pPr>
        <w:tabs>
          <w:tab w:val="left" w:pos="-420"/>
        </w:tabs>
        <w:ind w:left="5700" w:hanging="360"/>
      </w:pPr>
      <w:rPr>
        <w:rFonts w:hint="default" w:ascii="Wingdings" w:hAnsi="Wingdings"/>
      </w:rPr>
    </w:lvl>
  </w:abstractNum>
  <w:num w:numId="1">
    <w:abstractNumId w:val="11"/>
  </w:num>
  <w:num w:numId="2">
    <w:abstractNumId w:val="9"/>
  </w:num>
  <w:num w:numId="3">
    <w:abstractNumId w:val="3"/>
  </w:num>
  <w:num w:numId="4">
    <w:abstractNumId w:val="6"/>
  </w:num>
  <w:num w:numId="5">
    <w:abstractNumId w:val="13"/>
  </w:num>
  <w:num w:numId="6">
    <w:abstractNumId w:val="7"/>
  </w:num>
  <w:num w:numId="7">
    <w:abstractNumId w:val="0"/>
  </w:num>
  <w:num w:numId="8">
    <w:abstractNumId w:val="8"/>
  </w:num>
  <w:num w:numId="9">
    <w:abstractNumId w:val="4"/>
  </w:num>
  <w:num w:numId="10">
    <w:abstractNumId w:val="1"/>
  </w:num>
  <w:num w:numId="11">
    <w:abstractNumId w:val="10"/>
  </w:num>
  <w:num w:numId="12">
    <w:abstractNumId w:val="12"/>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0F15"/>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6440"/>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0745"/>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0757D"/>
    <w:rsid w:val="034D45F8"/>
    <w:rsid w:val="037D07FC"/>
    <w:rsid w:val="046B0AF9"/>
    <w:rsid w:val="05AA24CA"/>
    <w:rsid w:val="063F46F5"/>
    <w:rsid w:val="06905951"/>
    <w:rsid w:val="06D512C7"/>
    <w:rsid w:val="07CD3CDD"/>
    <w:rsid w:val="08FD1079"/>
    <w:rsid w:val="09E644B8"/>
    <w:rsid w:val="0B9506B3"/>
    <w:rsid w:val="0C250116"/>
    <w:rsid w:val="0C805DA8"/>
    <w:rsid w:val="0DAA564C"/>
    <w:rsid w:val="0E117E00"/>
    <w:rsid w:val="0EBC0BED"/>
    <w:rsid w:val="103D4C45"/>
    <w:rsid w:val="138C363D"/>
    <w:rsid w:val="15547413"/>
    <w:rsid w:val="16C05694"/>
    <w:rsid w:val="180A6E32"/>
    <w:rsid w:val="18CD0507"/>
    <w:rsid w:val="194B014D"/>
    <w:rsid w:val="1AFE0B66"/>
    <w:rsid w:val="1E9B7BED"/>
    <w:rsid w:val="1FFF488A"/>
    <w:rsid w:val="20A537D8"/>
    <w:rsid w:val="213A2578"/>
    <w:rsid w:val="21F13629"/>
    <w:rsid w:val="25D659D7"/>
    <w:rsid w:val="260E5A73"/>
    <w:rsid w:val="26BB1419"/>
    <w:rsid w:val="26C50FD9"/>
    <w:rsid w:val="26C66B98"/>
    <w:rsid w:val="278033D6"/>
    <w:rsid w:val="27E64F7A"/>
    <w:rsid w:val="29D909C1"/>
    <w:rsid w:val="29ED5515"/>
    <w:rsid w:val="2A48027F"/>
    <w:rsid w:val="2DF20AB6"/>
    <w:rsid w:val="2E6602E9"/>
    <w:rsid w:val="2EE52A1D"/>
    <w:rsid w:val="2F3B6395"/>
    <w:rsid w:val="30AB6092"/>
    <w:rsid w:val="30C779A4"/>
    <w:rsid w:val="31186252"/>
    <w:rsid w:val="325651C6"/>
    <w:rsid w:val="358D0AD9"/>
    <w:rsid w:val="35EF3CBD"/>
    <w:rsid w:val="3623548F"/>
    <w:rsid w:val="36565141"/>
    <w:rsid w:val="36D37423"/>
    <w:rsid w:val="37D94018"/>
    <w:rsid w:val="38AC645C"/>
    <w:rsid w:val="38B57644"/>
    <w:rsid w:val="38F23EDF"/>
    <w:rsid w:val="3911558B"/>
    <w:rsid w:val="3CE4646B"/>
    <w:rsid w:val="3D5E7AA8"/>
    <w:rsid w:val="3D6F2596"/>
    <w:rsid w:val="3DC45237"/>
    <w:rsid w:val="3EB25B1B"/>
    <w:rsid w:val="40C765F3"/>
    <w:rsid w:val="41233800"/>
    <w:rsid w:val="41AF15E5"/>
    <w:rsid w:val="42605802"/>
    <w:rsid w:val="42A440E2"/>
    <w:rsid w:val="42C9191C"/>
    <w:rsid w:val="44647FD8"/>
    <w:rsid w:val="44D06AD3"/>
    <w:rsid w:val="45EF2CE8"/>
    <w:rsid w:val="45F60A50"/>
    <w:rsid w:val="4ABD212A"/>
    <w:rsid w:val="4BA01585"/>
    <w:rsid w:val="4BA1192E"/>
    <w:rsid w:val="4DBF70DA"/>
    <w:rsid w:val="4E6B2FFF"/>
    <w:rsid w:val="509B62C1"/>
    <w:rsid w:val="50DE6BFF"/>
    <w:rsid w:val="51B14BED"/>
    <w:rsid w:val="51D30876"/>
    <w:rsid w:val="52A774D4"/>
    <w:rsid w:val="55B1164D"/>
    <w:rsid w:val="56371459"/>
    <w:rsid w:val="57AF04C1"/>
    <w:rsid w:val="57DB04AA"/>
    <w:rsid w:val="580A0A29"/>
    <w:rsid w:val="592208E7"/>
    <w:rsid w:val="5A240E1C"/>
    <w:rsid w:val="5AF2574E"/>
    <w:rsid w:val="5B6533A0"/>
    <w:rsid w:val="5BA71D00"/>
    <w:rsid w:val="5C143F7D"/>
    <w:rsid w:val="5C6C2B30"/>
    <w:rsid w:val="5EEA1EDC"/>
    <w:rsid w:val="62A12F41"/>
    <w:rsid w:val="63CD0DF3"/>
    <w:rsid w:val="64104B10"/>
    <w:rsid w:val="64AC5B2D"/>
    <w:rsid w:val="66512A37"/>
    <w:rsid w:val="672B387A"/>
    <w:rsid w:val="67A858DB"/>
    <w:rsid w:val="68C6538C"/>
    <w:rsid w:val="6B0437F4"/>
    <w:rsid w:val="6C24638B"/>
    <w:rsid w:val="6DDE3DAF"/>
    <w:rsid w:val="715F4C2D"/>
    <w:rsid w:val="727E0E06"/>
    <w:rsid w:val="73CC0621"/>
    <w:rsid w:val="766D5D02"/>
    <w:rsid w:val="77AD30CF"/>
    <w:rsid w:val="781E3463"/>
    <w:rsid w:val="783C332E"/>
    <w:rsid w:val="787405D8"/>
    <w:rsid w:val="78911E31"/>
    <w:rsid w:val="79197E38"/>
    <w:rsid w:val="79807AE1"/>
    <w:rsid w:val="7C1C35A7"/>
    <w:rsid w:val="7C45431D"/>
    <w:rsid w:val="7DDD0501"/>
    <w:rsid w:val="7E935AFB"/>
    <w:rsid w:val="7F276ACB"/>
    <w:rsid w:val="7FB560D7"/>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1"/>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4"/>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2"/>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7"/>
    <w:qFormat/>
    <w:uiPriority w:val="0"/>
    <w:rPr>
      <w:b/>
    </w:rPr>
  </w:style>
  <w:style w:type="paragraph" w:customStyle="1" w:styleId="33">
    <w:name w:val="TAC"/>
    <w:basedOn w:val="1"/>
    <w:link w:val="36"/>
    <w:qFormat/>
    <w:uiPriority w:val="0"/>
    <w:pPr>
      <w:keepNext/>
      <w:keepLines/>
      <w:jc w:val="center"/>
    </w:pPr>
    <w:rPr>
      <w:rFonts w:ascii="Arial" w:hAnsi="Arial" w:eastAsia="宋体"/>
      <w:sz w:val="18"/>
      <w:szCs w:val="20"/>
      <w:lang w:val="en-GB" w:eastAsia="zh-CN"/>
    </w:rPr>
  </w:style>
  <w:style w:type="paragraph" w:customStyle="1" w:styleId="34">
    <w:name w:val="TH"/>
    <w:basedOn w:val="1"/>
    <w:link w:val="35"/>
    <w:qFormat/>
    <w:uiPriority w:val="0"/>
    <w:pPr>
      <w:keepNext/>
      <w:keepLines/>
      <w:spacing w:before="60" w:after="180"/>
      <w:jc w:val="center"/>
    </w:pPr>
    <w:rPr>
      <w:rFonts w:ascii="Arial" w:hAnsi="Arial" w:eastAsia="宋体"/>
      <w:b/>
      <w:szCs w:val="20"/>
      <w:lang w:val="en-GB" w:eastAsia="zh-CN"/>
    </w:rPr>
  </w:style>
  <w:style w:type="character" w:customStyle="1" w:styleId="35">
    <w:name w:val="TH Char"/>
    <w:link w:val="34"/>
    <w:qFormat/>
    <w:uiPriority w:val="0"/>
    <w:rPr>
      <w:rFonts w:ascii="Arial" w:hAnsi="Arial" w:eastAsia="宋体"/>
      <w:b/>
      <w:lang w:val="en-GB" w:eastAsia="zh-CN"/>
    </w:rPr>
  </w:style>
  <w:style w:type="character" w:customStyle="1" w:styleId="36">
    <w:name w:val="TAC Char"/>
    <w:link w:val="33"/>
    <w:qFormat/>
    <w:uiPriority w:val="0"/>
    <w:rPr>
      <w:rFonts w:ascii="Arial" w:hAnsi="Arial" w:eastAsia="宋体"/>
      <w:sz w:val="18"/>
      <w:lang w:val="en-GB" w:eastAsia="zh-CN"/>
    </w:rPr>
  </w:style>
  <w:style w:type="character" w:customStyle="1" w:styleId="37">
    <w:name w:val="TAH Car"/>
    <w:link w:val="32"/>
    <w:qFormat/>
    <w:uiPriority w:val="0"/>
    <w:rPr>
      <w:rFonts w:ascii="Arial" w:hAnsi="Arial" w:eastAsia="宋体"/>
      <w:b/>
      <w:sz w:val="18"/>
      <w:lang w:val="en-GB" w:eastAsia="zh-CN"/>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TAR"/>
    <w:basedOn w:val="1"/>
    <w:qFormat/>
    <w:uiPriority w:val="0"/>
    <w:pPr>
      <w:keepNext/>
      <w:keepLines/>
      <w:jc w:val="right"/>
    </w:pPr>
    <w:rPr>
      <w:rFonts w:ascii="Arial" w:hAnsi="Arial" w:eastAsia="宋体"/>
      <w:sz w:val="18"/>
      <w:szCs w:val="20"/>
      <w:lang w:val="en-GB"/>
    </w:rPr>
  </w:style>
  <w:style w:type="paragraph" w:customStyle="1" w:styleId="40">
    <w:name w:val="RAN4 proposal"/>
    <w:basedOn w:val="5"/>
    <w:next w:val="1"/>
    <w:link w:val="41"/>
    <w:qFormat/>
    <w:uiPriority w:val="0"/>
    <w:pPr>
      <w:numPr>
        <w:ilvl w:val="0"/>
        <w:numId w:val="2"/>
      </w:numPr>
      <w:spacing w:after="200"/>
      <w:ind w:left="0" w:firstLine="0"/>
    </w:pPr>
    <w:rPr>
      <w:rFonts w:ascii="Times New Roman" w:hAnsi="Times New Roman" w:eastAsia="宋体"/>
      <w:b/>
      <w:iCs/>
      <w:szCs w:val="18"/>
    </w:rPr>
  </w:style>
  <w:style w:type="character" w:customStyle="1" w:styleId="41">
    <w:name w:val="RAN4 proposal Char"/>
    <w:link w:val="40"/>
    <w:qFormat/>
    <w:uiPriority w:val="0"/>
    <w:rPr>
      <w:rFonts w:ascii="Times New Roman" w:hAnsi="Times New Roman"/>
      <w:b/>
      <w:iCs/>
      <w:szCs w:val="18"/>
      <w:lang w:eastAsia="en-US"/>
    </w:rPr>
  </w:style>
  <w:style w:type="character" w:customStyle="1" w:styleId="42">
    <w:name w:val="List Paragraph Char"/>
    <w:link w:val="27"/>
    <w:qFormat/>
    <w:uiPriority w:val="34"/>
    <w:rPr>
      <w:kern w:val="2"/>
      <w:sz w:val="21"/>
      <w:szCs w:val="22"/>
    </w:rPr>
  </w:style>
  <w:style w:type="character" w:customStyle="1" w:styleId="43">
    <w:name w:val="ZGSM"/>
    <w:qFormat/>
    <w:uiPriority w:val="0"/>
  </w:style>
  <w:style w:type="character" w:customStyle="1" w:styleId="44">
    <w:name w:val="Date Char"/>
    <w:link w:val="11"/>
    <w:semiHidden/>
    <w:qFormat/>
    <w:uiPriority w:val="99"/>
    <w:rPr>
      <w:rFonts w:ascii="Times New Roman" w:hAnsi="Times New Roman" w:eastAsia="Times New Roman"/>
      <w:szCs w:val="24"/>
      <w:lang w:eastAsia="en-US"/>
    </w:rPr>
  </w:style>
  <w:style w:type="paragraph" w:customStyle="1" w:styleId="45">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46">
    <w:name w:val="TAL"/>
    <w:basedOn w:val="1"/>
    <w:link w:val="47"/>
    <w:qFormat/>
    <w:uiPriority w:val="0"/>
    <w:pPr>
      <w:keepNext/>
      <w:keepLines/>
    </w:pPr>
    <w:rPr>
      <w:rFonts w:ascii="Arial" w:hAnsi="Arial" w:eastAsia="宋体"/>
      <w:sz w:val="18"/>
      <w:szCs w:val="20"/>
      <w:lang w:val="en-GB"/>
    </w:rPr>
  </w:style>
  <w:style w:type="character" w:customStyle="1" w:styleId="47">
    <w:name w:val="TAL Char"/>
    <w:link w:val="46"/>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2022-01-10T02:34:22Z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